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169303" w14:textId="08655D04" w:rsidR="00731716" w:rsidRDefault="00B30008">
      <w:pPr>
        <w:spacing w:before="39"/>
        <w:ind w:right="119"/>
        <w:jc w:val="right"/>
        <w:rPr>
          <w:rFonts w:ascii="Lucida Sans" w:eastAsia="Lucida Sans" w:hAnsi="Lucida Sans" w:cs="Lucida Sans"/>
          <w:sz w:val="20"/>
          <w:szCs w:val="20"/>
        </w:rPr>
      </w:pPr>
      <w:r>
        <w:pict w14:anchorId="66710880">
          <v:group id="_x0000_s1083" style="position:absolute;left:0;text-align:left;margin-left:-29.7pt;margin-top:-2pt;width:596.3pt;height:205.1pt;z-index:-251670528;mso-position-horizontal-relative:page;mso-position-vertical-relative:page" coordorigin="-10,-10" coordsize="11926,4102">
            <v:group id="_x0000_s1094" style="position:absolute;width:11906;height:4082" coordsize="11906,4082">
              <v:shape id="_x0000_s1095" style="position:absolute;width:11906;height:4082" coordsize="11906,4082" path="m11906,l,,,4082r11565,l11906,3742,11906,xe" fillcolor="#1e2cbd" stroked="f">
                <v:path arrowok="t"/>
              </v:shape>
            </v:group>
            <v:group id="_x0000_s1090" style="position:absolute;top:3936;width:11712;height:147" coordorigin=",3936" coordsize="11712,147">
              <v:shape id="_x0000_s1093" style="position:absolute;top:3936;width:11712;height:147" coordorigin=",3936" coordsize="11712,147" path="m11711,3936l,3936r,146l11565,4082r146,-146xe" fillcolor="#950954"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2" type="#_x0000_t75" style="position:absolute;left:2038;top:933;width:1205;height:662">
                <v:imagedata r:id="rId8" o:title=""/>
              </v:shape>
              <v:shape id="_x0000_s1091" type="#_x0000_t75" style="position:absolute;left:865;top:840;width:1031;height:870">
                <v:imagedata r:id="rId9" o:title=""/>
              </v:shape>
            </v:group>
            <v:group id="_x0000_s1088" style="position:absolute;left:850;top:2966;width:237;height:273" coordorigin="850,2966" coordsize="237,273">
              <v:shape id="_x0000_s1089" style="position:absolute;left:850;top:2966;width:237;height:273" coordorigin="850,2966" coordsize="237,273" path="m850,2966r,273l1087,3103,850,2966xe" fillcolor="#950954" stroked="f">
                <v:path arrowok="t"/>
              </v:shape>
            </v:group>
            <v:group id="_x0000_s1086" style="position:absolute;left:9354;top:850;width:2552;height:376" coordorigin="9354,850" coordsize="2552,376">
              <v:shape id="_x0000_s1087" style="position:absolute;left:9354;top:850;width:2552;height:376" coordorigin="9354,850" coordsize="2552,376" path="m9354,1226r2552,l11906,850r-2552,l9354,1226xe" fillcolor="#950954" stroked="f">
                <v:path arrowok="t"/>
              </v:shape>
            </v:group>
            <v:group id="_x0000_s1084" style="position:absolute;left:9496;top:965;width:126;height:147" coordorigin="9496,965" coordsize="126,147">
              <v:shape id="_x0000_s1085" style="position:absolute;left:9496;top:965;width:126;height:147" coordorigin="9496,965" coordsize="126,147" path="m9496,965r,146l9622,1038,9496,965xe" stroked="f">
                <v:path arrowok="t"/>
              </v:shape>
            </v:group>
            <w10:wrap anchorx="page" anchory="page"/>
          </v:group>
        </w:pict>
      </w:r>
      <w:r w:rsidR="003876EA">
        <w:rPr>
          <w:rFonts w:ascii="Lucida Sans"/>
          <w:b/>
          <w:color w:val="FFFFFF"/>
          <w:sz w:val="20"/>
        </w:rPr>
        <w:t>Справка</w:t>
      </w:r>
      <w:r w:rsidR="003876EA">
        <w:rPr>
          <w:rFonts w:ascii="Lucida Sans"/>
          <w:b/>
          <w:color w:val="FFFFFF"/>
          <w:sz w:val="20"/>
        </w:rPr>
        <w:t xml:space="preserve"> </w:t>
      </w:r>
      <w:r w:rsidR="003876EA">
        <w:rPr>
          <w:rFonts w:ascii="Lucida Sans"/>
          <w:b/>
          <w:color w:val="FFFFFF"/>
          <w:sz w:val="20"/>
        </w:rPr>
        <w:t>на</w:t>
      </w:r>
      <w:r w:rsidR="003876EA">
        <w:rPr>
          <w:rFonts w:ascii="Lucida Sans"/>
          <w:b/>
          <w:color w:val="FFFFFF"/>
          <w:sz w:val="20"/>
        </w:rPr>
        <w:t xml:space="preserve"> </w:t>
      </w:r>
      <w:r w:rsidR="003876EA">
        <w:rPr>
          <w:rFonts w:ascii="Lucida Sans"/>
          <w:b/>
          <w:color w:val="FFFFFF"/>
          <w:sz w:val="20"/>
        </w:rPr>
        <w:t>МОТ</w:t>
      </w:r>
    </w:p>
    <w:p w14:paraId="0B12D3B4" w14:textId="77777777" w:rsidR="00731716" w:rsidRDefault="00731716">
      <w:pPr>
        <w:spacing w:before="4" w:line="190" w:lineRule="exact"/>
        <w:rPr>
          <w:sz w:val="19"/>
          <w:szCs w:val="19"/>
        </w:rPr>
      </w:pPr>
    </w:p>
    <w:p w14:paraId="6C504C4C" w14:textId="77777777" w:rsidR="00731716" w:rsidRDefault="00731716">
      <w:pPr>
        <w:spacing w:line="200" w:lineRule="exact"/>
        <w:rPr>
          <w:sz w:val="20"/>
          <w:szCs w:val="20"/>
        </w:rPr>
      </w:pPr>
    </w:p>
    <w:p w14:paraId="5F8BEA61" w14:textId="77777777" w:rsidR="00731716" w:rsidRDefault="00731716">
      <w:pPr>
        <w:spacing w:line="200" w:lineRule="exact"/>
        <w:rPr>
          <w:sz w:val="20"/>
          <w:szCs w:val="20"/>
        </w:rPr>
      </w:pPr>
    </w:p>
    <w:p w14:paraId="15AB854D" w14:textId="77777777" w:rsidR="00731716" w:rsidRDefault="00731716">
      <w:pPr>
        <w:spacing w:line="200" w:lineRule="exact"/>
        <w:rPr>
          <w:sz w:val="20"/>
          <w:szCs w:val="20"/>
        </w:rPr>
      </w:pPr>
    </w:p>
    <w:p w14:paraId="70258A53" w14:textId="77777777" w:rsidR="00731716" w:rsidRDefault="00731716">
      <w:pPr>
        <w:spacing w:line="200" w:lineRule="exact"/>
        <w:rPr>
          <w:sz w:val="20"/>
          <w:szCs w:val="20"/>
        </w:rPr>
      </w:pPr>
    </w:p>
    <w:p w14:paraId="6B388A8F" w14:textId="77777777" w:rsidR="00731716" w:rsidRDefault="00731716">
      <w:pPr>
        <w:spacing w:line="200" w:lineRule="exact"/>
        <w:rPr>
          <w:sz w:val="20"/>
          <w:szCs w:val="20"/>
        </w:rPr>
      </w:pPr>
    </w:p>
    <w:p w14:paraId="73288C41" w14:textId="77777777" w:rsidR="00731716" w:rsidRDefault="00731716">
      <w:pPr>
        <w:spacing w:line="200" w:lineRule="exact"/>
        <w:rPr>
          <w:sz w:val="20"/>
          <w:szCs w:val="20"/>
        </w:rPr>
      </w:pPr>
    </w:p>
    <w:p w14:paraId="759980A3" w14:textId="77777777" w:rsidR="00731716" w:rsidRDefault="00731716">
      <w:pPr>
        <w:spacing w:line="200" w:lineRule="exact"/>
        <w:rPr>
          <w:sz w:val="20"/>
          <w:szCs w:val="20"/>
        </w:rPr>
      </w:pPr>
    </w:p>
    <w:p w14:paraId="1CE8E421" w14:textId="77777777" w:rsidR="00731716" w:rsidRDefault="003876EA">
      <w:pPr>
        <w:spacing w:before="2"/>
        <w:ind w:left="532"/>
        <w:rPr>
          <w:rFonts w:ascii="Arial" w:eastAsia="Arial" w:hAnsi="Arial" w:cs="Arial"/>
          <w:sz w:val="60"/>
          <w:szCs w:val="60"/>
        </w:rPr>
      </w:pPr>
      <w:r>
        <w:rPr>
          <w:rFonts w:ascii="Arial"/>
          <w:b/>
          <w:color w:val="FFFFFF"/>
          <w:sz w:val="60"/>
        </w:rPr>
        <w:t>Секторна</w:t>
      </w:r>
      <w:r>
        <w:rPr>
          <w:rFonts w:ascii="Arial"/>
          <w:b/>
          <w:color w:val="FFFFFF"/>
          <w:sz w:val="60"/>
        </w:rPr>
        <w:t xml:space="preserve"> </w:t>
      </w:r>
      <w:r>
        <w:rPr>
          <w:rFonts w:ascii="Arial"/>
          <w:b/>
          <w:color w:val="FFFFFF"/>
          <w:sz w:val="60"/>
        </w:rPr>
        <w:t>справка</w:t>
      </w:r>
      <w:r>
        <w:rPr>
          <w:rFonts w:ascii="Arial"/>
          <w:b/>
          <w:color w:val="FFFFFF"/>
          <w:sz w:val="60"/>
        </w:rPr>
        <w:t xml:space="preserve"> </w:t>
      </w:r>
      <w:r>
        <w:rPr>
          <w:rFonts w:ascii="Arial"/>
          <w:b/>
          <w:color w:val="FFFFFF"/>
          <w:sz w:val="60"/>
        </w:rPr>
        <w:t>на</w:t>
      </w:r>
      <w:r>
        <w:rPr>
          <w:rFonts w:ascii="Arial"/>
          <w:b/>
          <w:color w:val="FFFFFF"/>
          <w:sz w:val="60"/>
        </w:rPr>
        <w:t xml:space="preserve"> </w:t>
      </w:r>
      <w:r>
        <w:rPr>
          <w:rFonts w:ascii="Arial"/>
          <w:b/>
          <w:color w:val="FFFFFF"/>
          <w:sz w:val="60"/>
        </w:rPr>
        <w:t>МОТ</w:t>
      </w:r>
    </w:p>
    <w:p w14:paraId="2D8483A8" w14:textId="77777777" w:rsidR="00731716" w:rsidRDefault="00731716">
      <w:pPr>
        <w:spacing w:before="7" w:line="140" w:lineRule="exact"/>
        <w:rPr>
          <w:sz w:val="14"/>
          <w:szCs w:val="14"/>
        </w:rPr>
      </w:pPr>
    </w:p>
    <w:p w14:paraId="4FBB8A50" w14:textId="77777777" w:rsidR="00731716" w:rsidRDefault="00731716">
      <w:pPr>
        <w:spacing w:line="200" w:lineRule="exact"/>
        <w:rPr>
          <w:sz w:val="20"/>
          <w:szCs w:val="20"/>
        </w:rPr>
      </w:pPr>
    </w:p>
    <w:p w14:paraId="68B6076F" w14:textId="77777777" w:rsidR="00731716" w:rsidRDefault="00731716">
      <w:pPr>
        <w:spacing w:line="200" w:lineRule="exact"/>
        <w:rPr>
          <w:sz w:val="20"/>
          <w:szCs w:val="20"/>
        </w:rPr>
      </w:pPr>
    </w:p>
    <w:p w14:paraId="2A482E81" w14:textId="77777777" w:rsidR="00731716" w:rsidRDefault="00731716">
      <w:pPr>
        <w:spacing w:line="200" w:lineRule="exact"/>
        <w:rPr>
          <w:sz w:val="20"/>
          <w:szCs w:val="20"/>
        </w:rPr>
      </w:pPr>
    </w:p>
    <w:p w14:paraId="124CA9E0" w14:textId="77777777" w:rsidR="00731716" w:rsidRDefault="003876EA">
      <w:pPr>
        <w:pStyle w:val="BodyText"/>
        <w:spacing w:before="61"/>
        <w:ind w:left="170"/>
        <w:rPr>
          <w:rFonts w:ascii="Tahoma" w:eastAsia="Tahoma" w:hAnsi="Tahoma" w:cs="Tahoma"/>
        </w:rPr>
      </w:pPr>
      <w:r>
        <w:rPr>
          <w:b/>
          <w:color w:val="1E2CBD"/>
        </w:rPr>
        <w:t xml:space="preserve">Дата: </w:t>
      </w:r>
      <w:r>
        <w:rPr>
          <w:rFonts w:ascii="Tahoma"/>
          <w:color w:val="1E2CBD"/>
        </w:rPr>
        <w:t xml:space="preserve">17 </w:t>
      </w:r>
      <w:r>
        <w:rPr>
          <w:rFonts w:ascii="Tahoma"/>
          <w:color w:val="1E2CBD"/>
        </w:rPr>
        <w:t>април</w:t>
      </w:r>
      <w:r>
        <w:rPr>
          <w:rFonts w:ascii="Tahoma"/>
          <w:color w:val="1E2CBD"/>
        </w:rPr>
        <w:t xml:space="preserve"> 2020 </w:t>
      </w:r>
      <w:r>
        <w:rPr>
          <w:rFonts w:ascii="Tahoma"/>
          <w:color w:val="1E2CBD"/>
        </w:rPr>
        <w:t>г</w:t>
      </w:r>
      <w:r>
        <w:rPr>
          <w:rFonts w:ascii="Tahoma"/>
          <w:color w:val="1E2CBD"/>
        </w:rPr>
        <w:t>.</w:t>
      </w:r>
    </w:p>
    <w:p w14:paraId="221DBAB6" w14:textId="77777777" w:rsidR="00731716" w:rsidRDefault="00731716">
      <w:pPr>
        <w:spacing w:before="6" w:line="260" w:lineRule="exact"/>
        <w:rPr>
          <w:sz w:val="26"/>
          <w:szCs w:val="26"/>
        </w:rPr>
      </w:pPr>
    </w:p>
    <w:p w14:paraId="6990A4C4" w14:textId="77777777" w:rsidR="00731716" w:rsidRDefault="003876EA">
      <w:pPr>
        <w:pStyle w:val="Heading1"/>
        <w:spacing w:before="0"/>
        <w:ind w:left="170"/>
        <w:rPr>
          <w:b w:val="0"/>
          <w:bCs w:val="0"/>
        </w:rPr>
      </w:pPr>
      <w:r>
        <w:rPr>
          <w:color w:val="1E2CBD"/>
        </w:rPr>
        <w:t>COVID-19 и въздействието върху селското стопанство и продоволствената сигурност</w:t>
      </w:r>
    </w:p>
    <w:p w14:paraId="6D0DEC6F" w14:textId="42C7D1C8" w:rsidR="00731716" w:rsidRDefault="00B30008">
      <w:pPr>
        <w:spacing w:before="8" w:line="280" w:lineRule="exact"/>
        <w:rPr>
          <w:sz w:val="28"/>
          <w:szCs w:val="28"/>
        </w:rPr>
      </w:pPr>
      <w:r>
        <w:pict w14:anchorId="196004CC">
          <v:group id="_x0000_s1081" style="position:absolute;margin-left:42.5pt;margin-top:308.25pt;width:510.25pt;height:.1pt;z-index:-251669504;mso-position-horizontal-relative:page;mso-position-vertical-relative:page" coordorigin="850,5756" coordsize="10205,2">
            <v:shape id="_x0000_s1082" style="position:absolute;left:850;top:5756;width:10205;height:2" coordorigin="850,5756" coordsize="10205,0" path="m850,5756r10205,e" filled="f" strokecolor="#1e2cbd" strokeweight=".5pt">
              <v:path arrowok="t"/>
            </v:shape>
            <w10:wrap anchorx="page" anchory="page"/>
          </v:group>
        </w:pict>
      </w:r>
    </w:p>
    <w:p w14:paraId="4A345A7B" w14:textId="77777777" w:rsidR="00731716" w:rsidRDefault="00731716">
      <w:pPr>
        <w:spacing w:line="280" w:lineRule="exact"/>
        <w:rPr>
          <w:sz w:val="28"/>
          <w:szCs w:val="28"/>
        </w:rPr>
        <w:sectPr w:rsidR="00731716">
          <w:type w:val="continuous"/>
          <w:pgSz w:w="11910" w:h="16840"/>
          <w:pgMar w:top="860" w:right="1220" w:bottom="280" w:left="680" w:header="720" w:footer="720" w:gutter="0"/>
          <w:cols w:space="720"/>
        </w:sectPr>
      </w:pPr>
    </w:p>
    <w:p w14:paraId="557FF9C6" w14:textId="77777777" w:rsidR="00731716" w:rsidRDefault="00731716">
      <w:pPr>
        <w:spacing w:before="1" w:line="120" w:lineRule="exact"/>
        <w:rPr>
          <w:sz w:val="12"/>
          <w:szCs w:val="12"/>
        </w:rPr>
      </w:pPr>
    </w:p>
    <w:p w14:paraId="299DF9A5" w14:textId="77777777" w:rsidR="00731716" w:rsidRDefault="00731716">
      <w:pPr>
        <w:spacing w:line="180" w:lineRule="exact"/>
        <w:rPr>
          <w:sz w:val="18"/>
          <w:szCs w:val="18"/>
        </w:rPr>
      </w:pPr>
    </w:p>
    <w:p w14:paraId="2C7F0B2E" w14:textId="77777777" w:rsidR="00731716" w:rsidRPr="000C53BA" w:rsidRDefault="003876EA" w:rsidP="00F756B4">
      <w:pPr>
        <w:pStyle w:val="BodyText"/>
        <w:spacing w:line="264" w:lineRule="auto"/>
        <w:ind w:left="113" w:right="106"/>
        <w:jc w:val="both"/>
        <w:rPr>
          <w:rFonts w:ascii="Times New Roman" w:hAnsi="Times New Roman" w:cs="Times New Roman"/>
          <w:sz w:val="22"/>
          <w:szCs w:val="22"/>
        </w:rPr>
      </w:pPr>
      <w:r w:rsidRPr="000C53BA">
        <w:rPr>
          <w:rFonts w:ascii="Times New Roman" w:hAnsi="Times New Roman" w:cs="Times New Roman"/>
          <w:color w:val="2B1A4D"/>
          <w:sz w:val="22"/>
          <w:szCs w:val="22"/>
        </w:rPr>
        <w:t>Тъй като епидемията от COVID-19 продължава да се разпространява по целия свят, от съществено значение е да се обърне внимание на нейното съществуващо и потенциално въздействие върху селскостопанския и хранително-вкусовия сектор както от гледна точка на предлагането на храни, така и на търсенето.</w:t>
      </w:r>
    </w:p>
    <w:p w14:paraId="20DCAE31" w14:textId="77777777" w:rsidR="00731716" w:rsidRPr="000C53BA" w:rsidRDefault="003876EA" w:rsidP="00F756B4">
      <w:pPr>
        <w:pStyle w:val="BodyText"/>
        <w:spacing w:line="264" w:lineRule="auto"/>
        <w:ind w:left="113" w:right="106"/>
        <w:jc w:val="both"/>
        <w:rPr>
          <w:rFonts w:ascii="Times New Roman" w:hAnsi="Times New Roman" w:cs="Times New Roman"/>
          <w:sz w:val="22"/>
          <w:szCs w:val="22"/>
        </w:rPr>
      </w:pPr>
      <w:r w:rsidRPr="000C53BA">
        <w:rPr>
          <w:rFonts w:ascii="Times New Roman" w:hAnsi="Times New Roman" w:cs="Times New Roman"/>
          <w:color w:val="2B1A4D"/>
          <w:sz w:val="22"/>
          <w:szCs w:val="22"/>
        </w:rPr>
        <w:t>Гарантирането на непрекъснатото функциониране на световните и националните вериги за доставки на храни ще бъде от решаващо значение за осигуряването на продоволствени доставки, предотвратяването на продоволствена криза в държави, които вече са изправени пред предизвикателства, свързани с продоволствената и хранителната сигурност, и намаляването на общото отрицателно въздействие на пандемията върху световната икономика.</w:t>
      </w:r>
    </w:p>
    <w:p w14:paraId="4D135668" w14:textId="4945734E" w:rsidR="00731716" w:rsidRPr="000C53BA" w:rsidRDefault="00731716" w:rsidP="00F756B4">
      <w:pPr>
        <w:spacing w:before="15" w:line="220" w:lineRule="exact"/>
        <w:jc w:val="both"/>
        <w:rPr>
          <w:rFonts w:ascii="Times New Roman" w:hAnsi="Times New Roman" w:cs="Times New Roman"/>
        </w:rPr>
      </w:pPr>
    </w:p>
    <w:p w14:paraId="21ADDDCA" w14:textId="41FF1EAF" w:rsidR="00731716" w:rsidRPr="000C53BA" w:rsidRDefault="003876EA" w:rsidP="00F756B4">
      <w:pPr>
        <w:pStyle w:val="BodyText"/>
        <w:spacing w:line="264" w:lineRule="auto"/>
        <w:ind w:left="113" w:right="96"/>
        <w:jc w:val="both"/>
        <w:rPr>
          <w:rFonts w:ascii="Times New Roman" w:hAnsi="Times New Roman" w:cs="Times New Roman"/>
          <w:sz w:val="22"/>
          <w:szCs w:val="22"/>
        </w:rPr>
      </w:pPr>
      <w:r w:rsidRPr="000C53BA">
        <w:rPr>
          <w:rFonts w:ascii="Times New Roman" w:hAnsi="Times New Roman" w:cs="Times New Roman"/>
          <w:color w:val="2B1A4D"/>
          <w:sz w:val="22"/>
          <w:szCs w:val="22"/>
        </w:rPr>
        <w:t>Въпреки че делът на селското стопанство в общата заетост е спаднал от 40,2</w:t>
      </w:r>
      <w:r w:rsidR="00245881" w:rsidRPr="000C53BA">
        <w:rPr>
          <w:rFonts w:ascii="Times New Roman" w:hAnsi="Times New Roman" w:cs="Times New Roman"/>
          <w:color w:val="2B1A4D"/>
          <w:sz w:val="22"/>
          <w:szCs w:val="22"/>
        </w:rPr>
        <w:t xml:space="preserve"> </w:t>
      </w:r>
      <w:r w:rsidRPr="000C53BA">
        <w:rPr>
          <w:rFonts w:ascii="Times New Roman" w:hAnsi="Times New Roman" w:cs="Times New Roman"/>
          <w:color w:val="2B1A4D"/>
          <w:sz w:val="22"/>
          <w:szCs w:val="22"/>
        </w:rPr>
        <w:t>% на 26,8</w:t>
      </w:r>
      <w:r w:rsidR="00245881" w:rsidRPr="000C53BA">
        <w:rPr>
          <w:rFonts w:ascii="Times New Roman" w:hAnsi="Times New Roman" w:cs="Times New Roman"/>
          <w:color w:val="2B1A4D"/>
          <w:sz w:val="22"/>
          <w:szCs w:val="22"/>
        </w:rPr>
        <w:t xml:space="preserve"> </w:t>
      </w:r>
      <w:r w:rsidRPr="000C53BA">
        <w:rPr>
          <w:rFonts w:ascii="Times New Roman" w:hAnsi="Times New Roman" w:cs="Times New Roman"/>
          <w:color w:val="2B1A4D"/>
          <w:sz w:val="22"/>
          <w:szCs w:val="22"/>
        </w:rPr>
        <w:t>% през последните две десетилетия, селското стопанство осигурява поминък на повече от един милиард души по света и продължава да бъде гръбнак на много страни с ниски доходи, като формира 60,4</w:t>
      </w:r>
      <w:r w:rsidR="00245881" w:rsidRPr="000C53BA">
        <w:rPr>
          <w:rFonts w:ascii="Times New Roman" w:hAnsi="Times New Roman" w:cs="Times New Roman"/>
          <w:color w:val="2B1A4D"/>
          <w:sz w:val="22"/>
          <w:szCs w:val="22"/>
        </w:rPr>
        <w:t xml:space="preserve"> </w:t>
      </w:r>
      <w:r w:rsidRPr="000C53BA">
        <w:rPr>
          <w:rFonts w:ascii="Times New Roman" w:hAnsi="Times New Roman" w:cs="Times New Roman"/>
          <w:color w:val="2B1A4D"/>
          <w:sz w:val="22"/>
          <w:szCs w:val="22"/>
        </w:rPr>
        <w:t>% от заетостта</w:t>
      </w:r>
      <w:r w:rsidR="0065640F" w:rsidRPr="000C53BA">
        <w:rPr>
          <w:rStyle w:val="FootnoteReference"/>
          <w:rFonts w:ascii="Times New Roman" w:hAnsi="Times New Roman" w:cs="Times New Roman"/>
          <w:color w:val="2B1A4D"/>
          <w:sz w:val="22"/>
          <w:szCs w:val="22"/>
        </w:rPr>
        <w:footnoteReference w:id="1"/>
      </w:r>
      <w:r w:rsidRPr="000C53BA">
        <w:rPr>
          <w:rFonts w:ascii="Times New Roman" w:hAnsi="Times New Roman" w:cs="Times New Roman"/>
          <w:color w:val="2B1A4D"/>
          <w:sz w:val="22"/>
          <w:szCs w:val="22"/>
        </w:rPr>
        <w:t xml:space="preserve"> и допринася за две трети от брутния вътрешен продукт в някои от тези страни. Секторът е особено важен  в Африка и Азия, където неговият дял на заетост е съответно 49 и 30,5 %. Той е основен източник на</w:t>
      </w:r>
      <w:r w:rsidR="00A75CE2" w:rsidRPr="000C53BA">
        <w:rPr>
          <w:rFonts w:ascii="Times New Roman" w:hAnsi="Times New Roman" w:cs="Times New Roman"/>
          <w:sz w:val="22"/>
          <w:szCs w:val="22"/>
        </w:rPr>
        <w:t xml:space="preserve"> </w:t>
      </w:r>
      <w:r w:rsidRPr="000C53BA">
        <w:rPr>
          <w:rFonts w:ascii="Times New Roman" w:hAnsi="Times New Roman" w:cs="Times New Roman"/>
          <w:color w:val="2B1A4D"/>
          <w:sz w:val="22"/>
          <w:szCs w:val="22"/>
        </w:rPr>
        <w:t>заетост на жените, които съставляват 41,9</w:t>
      </w:r>
      <w:r w:rsidR="00245881" w:rsidRPr="000C53BA">
        <w:rPr>
          <w:rFonts w:ascii="Times New Roman" w:hAnsi="Times New Roman" w:cs="Times New Roman"/>
          <w:color w:val="2B1A4D"/>
          <w:sz w:val="22"/>
          <w:szCs w:val="22"/>
        </w:rPr>
        <w:t xml:space="preserve"> </w:t>
      </w:r>
      <w:r w:rsidRPr="000C53BA">
        <w:rPr>
          <w:rFonts w:ascii="Times New Roman" w:hAnsi="Times New Roman" w:cs="Times New Roman"/>
          <w:color w:val="2B1A4D"/>
          <w:sz w:val="22"/>
          <w:szCs w:val="22"/>
        </w:rPr>
        <w:t xml:space="preserve">% от селскостопанската работна сила в развиващия се свят </w:t>
      </w:r>
      <w:r w:rsidR="0065640F" w:rsidRPr="000C53BA">
        <w:rPr>
          <w:rStyle w:val="FootnoteReference"/>
          <w:rFonts w:ascii="Times New Roman" w:hAnsi="Times New Roman" w:cs="Times New Roman"/>
          <w:color w:val="2B1A4D"/>
          <w:sz w:val="22"/>
          <w:szCs w:val="22"/>
        </w:rPr>
        <w:footnoteReference w:id="2"/>
      </w:r>
      <w:r w:rsidRPr="000C53BA">
        <w:rPr>
          <w:rFonts w:ascii="Times New Roman" w:hAnsi="Times New Roman" w:cs="Times New Roman"/>
          <w:color w:val="2B1A4D"/>
          <w:sz w:val="22"/>
          <w:szCs w:val="22"/>
        </w:rPr>
        <w:t>.</w:t>
      </w:r>
    </w:p>
    <w:p w14:paraId="2622533E" w14:textId="77777777" w:rsidR="00731716" w:rsidRPr="000C53BA" w:rsidRDefault="00731716">
      <w:pPr>
        <w:spacing w:before="15" w:line="220" w:lineRule="exact"/>
        <w:rPr>
          <w:rFonts w:ascii="Times New Roman" w:hAnsi="Times New Roman" w:cs="Times New Roman"/>
        </w:rPr>
      </w:pPr>
    </w:p>
    <w:p w14:paraId="604890E5" w14:textId="339F95B0" w:rsidR="00F756B4" w:rsidRPr="000C53BA" w:rsidRDefault="003876EA" w:rsidP="000C53BA">
      <w:pPr>
        <w:pStyle w:val="BodyText"/>
        <w:spacing w:after="120" w:line="264" w:lineRule="auto"/>
        <w:ind w:left="113"/>
        <w:jc w:val="both"/>
        <w:rPr>
          <w:rFonts w:ascii="Times New Roman" w:hAnsi="Times New Roman" w:cs="Times New Roman"/>
          <w:color w:val="2B1A4D"/>
          <w:sz w:val="22"/>
          <w:szCs w:val="22"/>
        </w:rPr>
      </w:pPr>
      <w:r w:rsidRPr="000C53BA">
        <w:rPr>
          <w:rFonts w:ascii="Times New Roman" w:hAnsi="Times New Roman" w:cs="Times New Roman"/>
          <w:color w:val="2B1A4D"/>
          <w:sz w:val="22"/>
          <w:szCs w:val="22"/>
        </w:rPr>
        <w:t xml:space="preserve">Въпреки намаляващия си дял в световната заетост, селскостопанската продукция продължава да нараства </w:t>
      </w:r>
      <w:r w:rsidRPr="000C53BA">
        <w:rPr>
          <w:rFonts w:ascii="Times New Roman" w:hAnsi="Times New Roman" w:cs="Times New Roman"/>
          <w:color w:val="2B1A4D"/>
          <w:sz w:val="22"/>
          <w:szCs w:val="22"/>
          <w:vertAlign w:val="superscript"/>
        </w:rPr>
        <w:t>3</w:t>
      </w:r>
      <w:r w:rsidR="0065640F" w:rsidRPr="000C53BA">
        <w:rPr>
          <w:rStyle w:val="FootnoteReference"/>
          <w:rFonts w:ascii="Times New Roman" w:hAnsi="Times New Roman" w:cs="Times New Roman"/>
          <w:color w:val="2B1A4D"/>
          <w:sz w:val="22"/>
          <w:szCs w:val="22"/>
        </w:rPr>
        <w:footnoteReference w:id="3"/>
      </w:r>
      <w:r w:rsidRPr="000C53BA">
        <w:rPr>
          <w:rFonts w:ascii="Times New Roman" w:hAnsi="Times New Roman" w:cs="Times New Roman"/>
          <w:color w:val="2B1A4D"/>
          <w:sz w:val="22"/>
          <w:szCs w:val="22"/>
        </w:rPr>
        <w:t xml:space="preserve">. В съчетание с урбанизацията, увеличаването на доходите на глава от населението и възможностите за износ, трансформацията на хранителната система се изразява в нови работни места в по-големия сектор на хранително-вкусовата промишленост, който включва селското стопанство и свързаните с него неселскостопански сектори като преработка, производство, търговия с храни, транспорт и приготвяне на храни. Селскостопанският и хранително-вкусовият сектор вече осигурява заетост на по-голямата част от самостоятелно заетите лица и наетите лица в развиващите се страни. </w:t>
      </w:r>
    </w:p>
    <w:p w14:paraId="704DA53D" w14:textId="3FC58DA7" w:rsidR="00731716" w:rsidRPr="000C53BA" w:rsidRDefault="003876EA" w:rsidP="00F756B4">
      <w:pPr>
        <w:pStyle w:val="BodyText"/>
        <w:spacing w:line="264" w:lineRule="auto"/>
        <w:ind w:left="113"/>
        <w:jc w:val="both"/>
        <w:rPr>
          <w:rFonts w:ascii="Times New Roman" w:hAnsi="Times New Roman" w:cs="Times New Roman"/>
          <w:sz w:val="22"/>
          <w:szCs w:val="22"/>
        </w:rPr>
      </w:pPr>
      <w:r w:rsidRPr="000C53BA">
        <w:rPr>
          <w:rFonts w:ascii="Times New Roman" w:hAnsi="Times New Roman" w:cs="Times New Roman"/>
          <w:color w:val="2B1A4D"/>
          <w:sz w:val="22"/>
          <w:szCs w:val="22"/>
        </w:rPr>
        <w:t>Понастоящем обаче много от тези работни места се характеризират с недостиг на достойни условия на труд, произтичащ, наред с другото, от слаби институции на пазара на труда, включително неефективно правоприлагане, инспекция на труда и</w:t>
      </w:r>
      <w:r w:rsidR="004B5B68" w:rsidRPr="000C53BA">
        <w:rPr>
          <w:rFonts w:ascii="Times New Roman" w:hAnsi="Times New Roman" w:cs="Times New Roman"/>
          <w:sz w:val="22"/>
          <w:szCs w:val="22"/>
        </w:rPr>
        <w:t xml:space="preserve"> </w:t>
      </w:r>
      <w:r w:rsidRPr="000C53BA">
        <w:rPr>
          <w:rFonts w:ascii="Times New Roman" w:hAnsi="Times New Roman" w:cs="Times New Roman"/>
          <w:color w:val="2B1A4D"/>
          <w:sz w:val="22"/>
          <w:szCs w:val="22"/>
        </w:rPr>
        <w:t>съответствие; неподходяща среда за развитие на предприятията; ниска производителност; изменение на климата; преобладаваща сива икономика; лоша инфраструктура; ограничен достъп до социална защита и други услуги, включително образование и здравеопазване</w:t>
      </w:r>
      <w:r w:rsidRPr="000C53BA">
        <w:rPr>
          <w:rFonts w:ascii="Times New Roman" w:hAnsi="Times New Roman" w:cs="Times New Roman"/>
          <w:sz w:val="22"/>
          <w:szCs w:val="22"/>
        </w:rPr>
        <w:t>.</w:t>
      </w:r>
      <w:r w:rsidRPr="000C53BA">
        <w:rPr>
          <w:rFonts w:ascii="Times New Roman" w:hAnsi="Times New Roman" w:cs="Times New Roman"/>
          <w:color w:val="2B1A4D"/>
          <w:sz w:val="22"/>
          <w:szCs w:val="22"/>
        </w:rPr>
        <w:t xml:space="preserve"> Допълнителни предизвикателства произтичат от повишеното излагане на работниците в стопанството на различни рискове за безопасността, здравето, околната среда и биологични опасности, включително такива, свързани с химикали, шум, мускулно-скелетни травми, топлина и др.</w:t>
      </w:r>
    </w:p>
    <w:p w14:paraId="6DC913F0" w14:textId="77777777" w:rsidR="00731716" w:rsidRPr="000C53BA" w:rsidRDefault="00731716">
      <w:pPr>
        <w:spacing w:before="15" w:line="220" w:lineRule="exact"/>
        <w:rPr>
          <w:rFonts w:ascii="Times New Roman" w:hAnsi="Times New Roman" w:cs="Times New Roman"/>
        </w:rPr>
      </w:pPr>
    </w:p>
    <w:p w14:paraId="560EC4EA" w14:textId="77777777" w:rsidR="00731716" w:rsidRPr="000C53BA" w:rsidRDefault="003876EA" w:rsidP="00F756B4">
      <w:pPr>
        <w:pStyle w:val="BodyText"/>
        <w:spacing w:line="264" w:lineRule="auto"/>
        <w:ind w:left="113" w:right="-32"/>
        <w:jc w:val="both"/>
        <w:rPr>
          <w:rFonts w:ascii="Times New Roman" w:hAnsi="Times New Roman" w:cs="Times New Roman"/>
          <w:sz w:val="22"/>
          <w:szCs w:val="22"/>
        </w:rPr>
      </w:pPr>
      <w:r w:rsidRPr="000C53BA">
        <w:rPr>
          <w:rFonts w:ascii="Times New Roman" w:hAnsi="Times New Roman" w:cs="Times New Roman"/>
          <w:color w:val="2B1A4D"/>
          <w:sz w:val="22"/>
          <w:szCs w:val="22"/>
        </w:rPr>
        <w:t>Селскостопанските работници са с най-висока степен на бедност сред работещите. Една четвърт от работещите в сектора живеят в крайна бедност. Въпреки че играят важна роля в националните икономики, осигуряват връзка с глобалните структури на селскостопанското производство и търговия и изхранват света, много селскостопански работници и техните семейства живеят в бедност и продоволствена несигурност.</w:t>
      </w:r>
    </w:p>
    <w:p w14:paraId="0FA5200D" w14:textId="77777777" w:rsidR="00731716" w:rsidRPr="000C53BA" w:rsidRDefault="00731716" w:rsidP="00F756B4">
      <w:pPr>
        <w:spacing w:before="15" w:line="220" w:lineRule="exact"/>
        <w:ind w:right="-32"/>
        <w:jc w:val="both"/>
        <w:rPr>
          <w:rFonts w:ascii="Times New Roman" w:hAnsi="Times New Roman" w:cs="Times New Roman"/>
        </w:rPr>
      </w:pPr>
    </w:p>
    <w:p w14:paraId="4CCB3A6F" w14:textId="4C627726" w:rsidR="00731716" w:rsidRPr="000C53BA" w:rsidRDefault="003876EA" w:rsidP="00F756B4">
      <w:pPr>
        <w:pStyle w:val="BodyText"/>
        <w:spacing w:line="264" w:lineRule="auto"/>
        <w:ind w:left="113" w:right="-32"/>
        <w:jc w:val="both"/>
        <w:rPr>
          <w:rFonts w:ascii="Times New Roman" w:hAnsi="Times New Roman" w:cs="Times New Roman"/>
          <w:sz w:val="22"/>
          <w:szCs w:val="22"/>
        </w:rPr>
      </w:pPr>
      <w:r w:rsidRPr="000C53BA">
        <w:rPr>
          <w:rFonts w:ascii="Times New Roman" w:hAnsi="Times New Roman" w:cs="Times New Roman"/>
          <w:color w:val="2B1A4D"/>
          <w:sz w:val="22"/>
          <w:szCs w:val="22"/>
        </w:rPr>
        <w:t>Въпреки че работните места в селскостопанския и хранително-вкусовия сектор бяха определени като съществени в контекста на кризата COVID-19 в много държави, мерките, приети за забавяне на пандемията, могат да окажат допълнителен натиск върху капацитета на сектора да продължи да задоволява търсенето, да осигурява доходи и поминък и да гарантира</w:t>
      </w:r>
      <w:r w:rsidR="00A75CE2" w:rsidRPr="000C53BA">
        <w:rPr>
          <w:rFonts w:ascii="Times New Roman" w:hAnsi="Times New Roman" w:cs="Times New Roman"/>
          <w:color w:val="2B1A4D"/>
          <w:sz w:val="22"/>
          <w:szCs w:val="22"/>
        </w:rPr>
        <w:t xml:space="preserve"> </w:t>
      </w:r>
      <w:r w:rsidRPr="000C53BA">
        <w:rPr>
          <w:rFonts w:ascii="Times New Roman" w:hAnsi="Times New Roman" w:cs="Times New Roman"/>
          <w:color w:val="2B1A4D"/>
          <w:sz w:val="22"/>
          <w:szCs w:val="22"/>
        </w:rPr>
        <w:t>безопасността и здравето на милиони селскостопански работници и производители. Спешните действия за справяне с многобройните предизвикателства, свързани с достойния труд, пред които са изправени селскостопанските работници, и за подобряване на функционирането на селскостопанския и хранително-вкусовия сектор ще бъдат от решаващо значение за ефективното справяне с кризите, както настоящи, така и бъдещи. Трябва да се извлекат поуки от реакциите на пандемията в селското стопанство с оглед на „по-доброто възстановяване“. Възможностите, които възникват за приемане на технологични иновации и подобряване на екологичната устойчивост, не трябва да се пропускат.</w:t>
      </w:r>
    </w:p>
    <w:p w14:paraId="2B8D9881" w14:textId="77777777" w:rsidR="00731716" w:rsidRPr="000C53BA" w:rsidRDefault="00731716">
      <w:pPr>
        <w:spacing w:line="264" w:lineRule="auto"/>
        <w:rPr>
          <w:rFonts w:ascii="Times New Roman" w:hAnsi="Times New Roman" w:cs="Times New Roman"/>
        </w:rPr>
        <w:sectPr w:rsidR="00731716" w:rsidRPr="000C53BA">
          <w:type w:val="continuous"/>
          <w:pgSz w:w="11910" w:h="16840"/>
          <w:pgMar w:top="860" w:right="1220" w:bottom="280" w:left="680" w:header="720" w:footer="720" w:gutter="0"/>
          <w:cols w:num="2" w:space="720" w:equalWidth="0">
            <w:col w:w="4670" w:space="410"/>
            <w:col w:w="4930"/>
          </w:cols>
        </w:sectPr>
      </w:pPr>
    </w:p>
    <w:p w14:paraId="5F3942C3" w14:textId="293273C9" w:rsidR="00731716" w:rsidRPr="000C53BA" w:rsidRDefault="00B30008" w:rsidP="00F756B4">
      <w:pPr>
        <w:spacing w:line="200" w:lineRule="exact"/>
        <w:rPr>
          <w:rFonts w:ascii="Times New Roman" w:hAnsi="Times New Roman" w:cs="Times New Roman"/>
        </w:rPr>
      </w:pPr>
      <w:r>
        <w:rPr>
          <w:rFonts w:ascii="Times New Roman" w:hAnsi="Times New Roman" w:cs="Times New Roman"/>
        </w:rPr>
        <w:lastRenderedPageBreak/>
        <w:pict w14:anchorId="69471156">
          <v:shapetype id="_x0000_t202" coordsize="21600,21600" o:spt="202" path="m,l,21600r21600,l21600,xe">
            <v:stroke joinstyle="miter"/>
            <v:path gradientshapeok="t" o:connecttype="rect"/>
          </v:shapetype>
          <v:shape id="_x0000_s1096" type="#_x0000_t202" style="position:absolute;margin-left:467.7pt;margin-top:41.65pt;width:127.6pt;height:19.65pt;z-index:-251672576;mso-position-horizontal-relative:page;mso-position-vertical-relative:page" filled="f" stroked="f">
            <v:textbox inset="0,0,0,0">
              <w:txbxContent>
                <w:p w14:paraId="72529B91" w14:textId="77777777" w:rsidR="00A36043" w:rsidRDefault="00A36043">
                  <w:pPr>
                    <w:spacing w:line="238" w:lineRule="exact"/>
                    <w:ind w:left="576"/>
                    <w:jc w:val="center"/>
                    <w:rPr>
                      <w:rFonts w:ascii="Tahoma" w:eastAsia="Tahoma" w:hAnsi="Tahoma" w:cs="Tahoma"/>
                      <w:sz w:val="24"/>
                      <w:szCs w:val="24"/>
                    </w:rPr>
                  </w:pPr>
                  <w:r>
                    <w:rPr>
                      <w:rFonts w:ascii="Tahoma"/>
                      <w:color w:val="1E2CBD"/>
                      <w:sz w:val="24"/>
                    </w:rPr>
                    <w:t>01</w:t>
                  </w:r>
                </w:p>
              </w:txbxContent>
            </v:textbox>
            <w10:wrap anchorx="page" anchory="page"/>
          </v:shape>
        </w:pict>
      </w:r>
      <w:r>
        <w:rPr>
          <w:rFonts w:ascii="Times New Roman" w:hAnsi="Times New Roman" w:cs="Times New Roman"/>
        </w:rPr>
        <w:pict w14:anchorId="13A4C7F9">
          <v:shape id="_x0000_s1080" type="#_x0000_t202" style="position:absolute;margin-left:278.8pt;margin-top:838.1pt;width:8pt;height:3.65pt;z-index:-251668480;mso-position-horizontal-relative:page;mso-position-vertical-relative:page" filled="f" stroked="f">
            <v:textbox style="layout-flow:vertical;mso-layout-flow-alt:bottom-to-top" inset="0,0,0,0">
              <w:txbxContent>
                <w:p w14:paraId="001DAC3C" w14:textId="77777777" w:rsidR="00A36043" w:rsidRDefault="00A36043">
                  <w:pPr>
                    <w:spacing w:line="139" w:lineRule="exact"/>
                    <w:ind w:left="20"/>
                    <w:rPr>
                      <w:rFonts w:ascii="Lucida Sans" w:eastAsia="Lucida Sans" w:hAnsi="Lucida Sans" w:cs="Lucida Sans"/>
                      <w:sz w:val="12"/>
                      <w:szCs w:val="12"/>
                    </w:rPr>
                  </w:pPr>
                  <w:r>
                    <w:rPr>
                      <w:rFonts w:ascii="Lucida Sans"/>
                      <w:color w:val="2B1A4D"/>
                      <w:sz w:val="12"/>
                    </w:rPr>
                    <w:t>.</w:t>
                  </w:r>
                </w:p>
              </w:txbxContent>
            </v:textbox>
            <w10:wrap anchorx="page" anchory="page"/>
          </v:shape>
        </w:pict>
      </w:r>
    </w:p>
    <w:p w14:paraId="19A69A6B" w14:textId="77777777" w:rsidR="00731716" w:rsidRDefault="00B30008">
      <w:pPr>
        <w:pStyle w:val="Heading1"/>
        <w:ind w:left="110"/>
        <w:rPr>
          <w:b w:val="0"/>
          <w:bCs w:val="0"/>
        </w:rPr>
      </w:pPr>
      <w:r>
        <w:pict w14:anchorId="78E76CA7">
          <v:group id="_x0000_s1076" style="position:absolute;left:0;text-align:left;margin-left:42.5pt;margin-top:33.35pt;width:510.25pt;height:.1pt;z-index:-251663360;mso-position-horizontal-relative:page" coordorigin="850,667" coordsize="10205,2">
            <v:shape id="_x0000_s1077" style="position:absolute;left:850;top:667;width:10205;height:2" coordorigin="850,667" coordsize="10205,0" path="m850,667r10205,e" filled="f" strokecolor="#1e2cbd" strokeweight=".5pt">
              <v:path arrowok="t"/>
            </v:shape>
            <w10:wrap anchorx="page"/>
          </v:group>
        </w:pict>
      </w:r>
      <w:r w:rsidR="003876EA">
        <w:rPr>
          <w:rFonts w:ascii="Microsoft Sans Serif"/>
          <w:b w:val="0"/>
          <w:color w:val="F93B4A"/>
          <w:sz w:val="28"/>
        </w:rPr>
        <w:t xml:space="preserve">X </w:t>
      </w:r>
      <w:r w:rsidR="003876EA">
        <w:rPr>
          <w:color w:val="1E2CBD"/>
        </w:rPr>
        <w:t>1. Въздействие на COVID-19</w:t>
      </w:r>
    </w:p>
    <w:p w14:paraId="277EBF6F" w14:textId="77777777" w:rsidR="00731716" w:rsidRDefault="00731716">
      <w:pPr>
        <w:spacing w:before="6" w:line="110" w:lineRule="exact"/>
        <w:rPr>
          <w:sz w:val="11"/>
          <w:szCs w:val="11"/>
        </w:rPr>
      </w:pPr>
    </w:p>
    <w:p w14:paraId="4482C085" w14:textId="77777777" w:rsidR="00731716" w:rsidRDefault="00731716">
      <w:pPr>
        <w:spacing w:line="200" w:lineRule="exact"/>
        <w:rPr>
          <w:sz w:val="20"/>
          <w:szCs w:val="20"/>
        </w:rPr>
      </w:pPr>
    </w:p>
    <w:p w14:paraId="672074D2" w14:textId="77777777" w:rsidR="00731716" w:rsidRDefault="00731716">
      <w:pPr>
        <w:spacing w:line="200" w:lineRule="exact"/>
        <w:rPr>
          <w:sz w:val="20"/>
          <w:szCs w:val="20"/>
        </w:rPr>
      </w:pPr>
    </w:p>
    <w:p w14:paraId="632E9991" w14:textId="77777777" w:rsidR="00731716" w:rsidRDefault="00731716">
      <w:pPr>
        <w:spacing w:line="200" w:lineRule="exact"/>
        <w:rPr>
          <w:sz w:val="20"/>
          <w:szCs w:val="20"/>
        </w:rPr>
        <w:sectPr w:rsidR="00731716">
          <w:headerReference w:type="default" r:id="rId10"/>
          <w:pgSz w:w="11910" w:h="16840"/>
          <w:pgMar w:top="1060" w:right="740" w:bottom="280" w:left="740" w:header="833" w:footer="0" w:gutter="0"/>
          <w:pgNumType w:start="2"/>
          <w:cols w:space="720"/>
        </w:sectPr>
      </w:pPr>
    </w:p>
    <w:p w14:paraId="0DC6447E" w14:textId="77777777" w:rsidR="00731716" w:rsidRPr="00A26D9A" w:rsidRDefault="003876EA" w:rsidP="00A26D9A">
      <w:pPr>
        <w:pStyle w:val="BodyText"/>
        <w:spacing w:before="67"/>
        <w:ind w:right="33"/>
        <w:jc w:val="both"/>
        <w:rPr>
          <w:rFonts w:ascii="Times New Roman" w:hAnsi="Times New Roman" w:cs="Times New Roman"/>
          <w:sz w:val="24"/>
          <w:szCs w:val="24"/>
        </w:rPr>
      </w:pPr>
      <w:r w:rsidRPr="00A26D9A">
        <w:rPr>
          <w:rFonts w:ascii="Times New Roman" w:hAnsi="Times New Roman" w:cs="Times New Roman"/>
          <w:color w:val="2B1A4D"/>
          <w:sz w:val="24"/>
          <w:szCs w:val="24"/>
        </w:rPr>
        <w:t>От началото на пандемията досега не са наблюдавани значителни прекъсвания в снабдяването с храни. Въпреки това логистичните предизвикателства в рамките на веригите за доставки, по-специално трансграничните и вътрешните ограничения на движението, както и трудовите проблеми, могат да доведат до прекъсване на доставките на храни, особено ако останат в сила в дългосрочен план. Високостойностните и особено бързоразвалящите се стоки като пресни плодове и зеленчуци, месо, риба, мляко и цветя вероятно ще</w:t>
      </w:r>
    </w:p>
    <w:p w14:paraId="0A3E5012" w14:textId="39FF6750" w:rsidR="00731716" w:rsidRPr="00A26D9A" w:rsidRDefault="00B30008" w:rsidP="00A26D9A">
      <w:pPr>
        <w:pStyle w:val="BodyText"/>
        <w:ind w:right="33"/>
        <w:jc w:val="both"/>
        <w:rPr>
          <w:rFonts w:ascii="Times New Roman" w:hAnsi="Times New Roman" w:cs="Times New Roman"/>
          <w:sz w:val="24"/>
          <w:szCs w:val="24"/>
        </w:rPr>
      </w:pPr>
      <w:r>
        <w:rPr>
          <w:rFonts w:ascii="Times New Roman" w:hAnsi="Times New Roman" w:cs="Times New Roman"/>
          <w:sz w:val="24"/>
          <w:szCs w:val="24"/>
        </w:rPr>
        <w:pict w14:anchorId="61403276">
          <v:group id="_x0000_s1074" style="position:absolute;left:0;text-align:left;margin-left:194.65pt;margin-top:29.65pt;width:2.9pt;height:.1pt;z-index:-251667456;mso-position-horizontal-relative:page" coordorigin="3893,593" coordsize="58,2">
            <v:shape id="_x0000_s1075" style="position:absolute;left:3893;top:593;width:58;height:2" coordorigin="3893,593" coordsize="58,0" path="m3893,593r58,e" filled="f" strokecolor="#4f5cd5" strokeweight=".09242mm">
              <v:path arrowok="t"/>
            </v:shape>
            <w10:wrap anchorx="page"/>
          </v:group>
        </w:pict>
      </w:r>
      <w:r w:rsidR="003876EA" w:rsidRPr="00A26D9A">
        <w:rPr>
          <w:rFonts w:ascii="Times New Roman" w:hAnsi="Times New Roman" w:cs="Times New Roman"/>
          <w:color w:val="2B1A4D"/>
          <w:sz w:val="24"/>
          <w:szCs w:val="24"/>
        </w:rPr>
        <w:t>бъдат особено засегнати. Кризата в здравеопазването вече</w:t>
      </w:r>
      <w:r w:rsidR="00A26D9A">
        <w:rPr>
          <w:rFonts w:ascii="Times New Roman" w:hAnsi="Times New Roman" w:cs="Times New Roman"/>
          <w:color w:val="2B1A4D"/>
          <w:sz w:val="24"/>
          <w:szCs w:val="24"/>
        </w:rPr>
        <w:t xml:space="preserve"> </w:t>
      </w:r>
      <w:r w:rsidR="003876EA" w:rsidRPr="00A26D9A">
        <w:rPr>
          <w:rFonts w:ascii="Times New Roman" w:hAnsi="Times New Roman" w:cs="Times New Roman"/>
          <w:color w:val="2B1A4D"/>
          <w:sz w:val="24"/>
          <w:szCs w:val="24"/>
        </w:rPr>
        <w:t>доведе до унищожаване на работни места в подсектори като цветарството в редица държави</w:t>
      </w:r>
      <w:r w:rsidR="003876EA" w:rsidRPr="00A26D9A">
        <w:rPr>
          <w:rFonts w:ascii="Times New Roman" w:hAnsi="Times New Roman" w:cs="Times New Roman"/>
          <w:color w:val="4F5CD5"/>
          <w:sz w:val="24"/>
          <w:szCs w:val="24"/>
          <w:vertAlign w:val="superscript"/>
        </w:rPr>
        <w:t>4</w:t>
      </w:r>
      <w:r w:rsidR="003876EA" w:rsidRPr="00A26D9A">
        <w:rPr>
          <w:rFonts w:ascii="Times New Roman" w:hAnsi="Times New Roman" w:cs="Times New Roman"/>
          <w:color w:val="4F5CD5"/>
          <w:sz w:val="24"/>
          <w:szCs w:val="24"/>
        </w:rPr>
        <w:t xml:space="preserve"> </w:t>
      </w:r>
      <w:r w:rsidR="0065640F" w:rsidRPr="00A26D9A">
        <w:rPr>
          <w:rStyle w:val="FootnoteReference"/>
          <w:rFonts w:ascii="Times New Roman" w:hAnsi="Times New Roman" w:cs="Times New Roman"/>
          <w:color w:val="4F5CD5"/>
          <w:sz w:val="24"/>
          <w:szCs w:val="24"/>
        </w:rPr>
        <w:footnoteReference w:id="4"/>
      </w:r>
      <w:r w:rsidR="003876EA" w:rsidRPr="00A26D9A">
        <w:rPr>
          <w:rFonts w:ascii="Times New Roman" w:hAnsi="Times New Roman" w:cs="Times New Roman"/>
          <w:color w:val="4F5CD5"/>
          <w:sz w:val="24"/>
          <w:szCs w:val="24"/>
        </w:rPr>
        <w:t xml:space="preserve">  </w:t>
      </w:r>
      <w:r w:rsidR="003876EA" w:rsidRPr="00A26D9A">
        <w:rPr>
          <w:rFonts w:ascii="Times New Roman" w:hAnsi="Times New Roman" w:cs="Times New Roman"/>
          <w:color w:val="2B1A4D"/>
          <w:sz w:val="24"/>
          <w:szCs w:val="24"/>
        </w:rPr>
        <w:t>Може да има допълнително намаляване на качеството на работните места в сектора и унищожаване на работни места, особено в основата на веригата на доставки</w:t>
      </w:r>
      <w:r w:rsidR="003876EA" w:rsidRPr="00A26D9A">
        <w:rPr>
          <w:rFonts w:ascii="Times New Roman" w:hAnsi="Times New Roman" w:cs="Times New Roman"/>
          <w:sz w:val="24"/>
          <w:szCs w:val="24"/>
        </w:rPr>
        <w:t>.</w:t>
      </w:r>
      <w:r w:rsidR="003876EA" w:rsidRPr="00A26D9A">
        <w:rPr>
          <w:rFonts w:ascii="Times New Roman" w:hAnsi="Times New Roman" w:cs="Times New Roman"/>
          <w:color w:val="2B1A4D"/>
          <w:sz w:val="24"/>
          <w:szCs w:val="24"/>
        </w:rPr>
        <w:t xml:space="preserve"> Жените и младежите вероятно ще усетят въздействието по-силно, тъй като са особено изложени на социално-икономическа уязвимост.</w:t>
      </w:r>
    </w:p>
    <w:p w14:paraId="13928228" w14:textId="77777777" w:rsidR="00731716" w:rsidRPr="00A26D9A" w:rsidRDefault="00731716" w:rsidP="00A26D9A">
      <w:pPr>
        <w:spacing w:before="15"/>
        <w:jc w:val="both"/>
        <w:rPr>
          <w:rFonts w:ascii="Times New Roman" w:hAnsi="Times New Roman" w:cs="Times New Roman"/>
          <w:sz w:val="24"/>
          <w:szCs w:val="24"/>
        </w:rPr>
      </w:pPr>
    </w:p>
    <w:p w14:paraId="7697F42C" w14:textId="7FA9130E" w:rsidR="00731716" w:rsidRPr="00A26D9A" w:rsidRDefault="003876EA" w:rsidP="00A26D9A">
      <w:pPr>
        <w:pStyle w:val="BodyText"/>
        <w:ind w:right="78"/>
        <w:jc w:val="both"/>
        <w:rPr>
          <w:rFonts w:ascii="Times New Roman" w:hAnsi="Times New Roman" w:cs="Times New Roman"/>
          <w:sz w:val="24"/>
          <w:szCs w:val="24"/>
        </w:rPr>
      </w:pPr>
      <w:r w:rsidRPr="00A26D9A">
        <w:rPr>
          <w:rFonts w:ascii="Times New Roman" w:hAnsi="Times New Roman" w:cs="Times New Roman"/>
          <w:color w:val="2B1A4D"/>
          <w:sz w:val="24"/>
          <w:szCs w:val="24"/>
        </w:rPr>
        <w:t>Ограниченията върху движението могат да попречат на земеделските стопани да получат достъп до пазарите и да доведат до разхищение на храни. В много страни земеделските стопани вече не могат да продават продукцията си на местните пазари или на местни училища, ресторанти, барове, хотели и други развлекателни заведения, които са временно затворени.</w:t>
      </w:r>
    </w:p>
    <w:p w14:paraId="3E7F2C4D" w14:textId="77777777" w:rsidR="00731716" w:rsidRPr="00A26D9A" w:rsidRDefault="00731716" w:rsidP="00A26D9A">
      <w:pPr>
        <w:spacing w:before="15"/>
        <w:jc w:val="both"/>
        <w:rPr>
          <w:rFonts w:ascii="Times New Roman" w:hAnsi="Times New Roman" w:cs="Times New Roman"/>
          <w:sz w:val="24"/>
          <w:szCs w:val="24"/>
        </w:rPr>
      </w:pPr>
    </w:p>
    <w:p w14:paraId="53282FD2" w14:textId="2ECEBA63" w:rsidR="00731716" w:rsidRPr="00A26D9A" w:rsidRDefault="003876EA" w:rsidP="00A26D9A">
      <w:pPr>
        <w:pStyle w:val="BodyText"/>
        <w:ind w:right="33"/>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Пандемията може също така да окаже сериозно въздействие върху трудоемкото производство и преработка на култури поради недостига на работна ръка и временното прекратяване на производството. Селскостопанският сектор в Европа например е изправен пред сериозен недостиг на работна ръка поради затварянето на границите, което пречи на стотици хиляди сезонни работници да </w:t>
      </w:r>
      <w:r w:rsidRPr="00A26D9A">
        <w:rPr>
          <w:rFonts w:ascii="Times New Roman" w:hAnsi="Times New Roman" w:cs="Times New Roman"/>
          <w:color w:val="2B1A4D"/>
          <w:sz w:val="24"/>
          <w:szCs w:val="24"/>
        </w:rPr>
        <w:t>достигнат до стопанства, които разчитат на тяхната работна ръка през периода на прибиране на реколтата. Очаква се въздействието върху сектора да бъде дългосрочно. Редица големи европейски селскостопански производители, включително Франция, Германия, Италия, Испания</w:t>
      </w:r>
      <w:r w:rsidR="00A75CE2"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и Полша, са особено уязвими. Според Coldiretti, италианската организация, представляваща фермерите, над една четвърт от храната, произвеждана в страната, разчита на приблизително 370 000 редовни сезонни работници мигранти. Около 100 000 селскостопански работници няма</w:t>
      </w:r>
      <w:r w:rsidR="00AD19D1"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 xml:space="preserve">да могат да дойдат в Италия тази година, а тази цифра </w:t>
      </w:r>
      <w:r w:rsidRPr="00A26D9A">
        <w:rPr>
          <w:rFonts w:ascii="Times New Roman" w:hAnsi="Times New Roman" w:cs="Times New Roman"/>
          <w:sz w:val="24"/>
          <w:szCs w:val="24"/>
        </w:rPr>
        <w:t>може да е</w:t>
      </w:r>
      <w:r w:rsidR="0078673A" w:rsidRPr="00A26D9A">
        <w:rPr>
          <w:rFonts w:ascii="Times New Roman" w:hAnsi="Times New Roman" w:cs="Times New Roman"/>
          <w:sz w:val="24"/>
          <w:szCs w:val="24"/>
        </w:rPr>
        <w:t xml:space="preserve"> </w:t>
      </w:r>
      <w:hyperlink r:id="rId11">
        <w:r w:rsidRPr="00A26D9A">
          <w:rPr>
            <w:rFonts w:ascii="Times New Roman" w:hAnsi="Times New Roman" w:cs="Times New Roman"/>
            <w:color w:val="4F5CD5"/>
            <w:sz w:val="24"/>
            <w:szCs w:val="24"/>
            <w:u w:val="single" w:color="4F5CD5"/>
          </w:rPr>
          <w:t xml:space="preserve">два пъти по-голяма </w:t>
        </w:r>
      </w:hyperlink>
      <w:r w:rsidRPr="00A26D9A">
        <w:rPr>
          <w:rFonts w:ascii="Times New Roman" w:hAnsi="Times New Roman" w:cs="Times New Roman"/>
          <w:color w:val="2B1A4D"/>
          <w:sz w:val="24"/>
          <w:szCs w:val="24"/>
        </w:rPr>
        <w:t>във Франция</w:t>
      </w:r>
      <w:r w:rsidRPr="00A26D9A">
        <w:rPr>
          <w:rFonts w:ascii="Times New Roman" w:hAnsi="Times New Roman" w:cs="Times New Roman"/>
          <w:sz w:val="24"/>
          <w:szCs w:val="24"/>
        </w:rPr>
        <w:t>.</w:t>
      </w:r>
      <w:r w:rsidRPr="00A26D9A">
        <w:rPr>
          <w:rFonts w:ascii="Times New Roman" w:hAnsi="Times New Roman" w:cs="Times New Roman"/>
          <w:color w:val="2B1A4D"/>
          <w:sz w:val="24"/>
          <w:szCs w:val="24"/>
        </w:rPr>
        <w:t xml:space="preserve"> В Германия, където всяка година около 286 000 сезонни работници мигранти са ангажирани в производство на плодове, зеленчуци и вино, правителството проучва </w:t>
      </w:r>
      <w:hyperlink r:id="rId12">
        <w:r w:rsidRPr="00A26D9A">
          <w:rPr>
            <w:rFonts w:ascii="Times New Roman" w:hAnsi="Times New Roman" w:cs="Times New Roman"/>
            <w:color w:val="4F5CD5"/>
            <w:sz w:val="24"/>
            <w:szCs w:val="24"/>
            <w:u w:val="single" w:color="4F5CD5"/>
          </w:rPr>
          <w:t xml:space="preserve">различни начини </w:t>
        </w:r>
      </w:hyperlink>
      <w:r w:rsidRPr="00A26D9A">
        <w:rPr>
          <w:rFonts w:ascii="Times New Roman" w:hAnsi="Times New Roman" w:cs="Times New Roman"/>
          <w:color w:val="2B1A4D"/>
          <w:sz w:val="24"/>
          <w:szCs w:val="24"/>
        </w:rPr>
        <w:t xml:space="preserve">за мобилизиране на достатъчно работници за прибиране на реколтата, включително организиране на директни полети за селскостопански работници и издаване на временни разрешения за работа на лицата, търсещи убежище. На 2 април 2020 г. Европейската комисия издаде </w:t>
      </w:r>
      <w:hyperlink r:id="rId13">
        <w:r w:rsidRPr="00A26D9A">
          <w:rPr>
            <w:rFonts w:ascii="Times New Roman" w:hAnsi="Times New Roman" w:cs="Times New Roman"/>
            <w:color w:val="4F5CD5"/>
            <w:sz w:val="24"/>
            <w:szCs w:val="24"/>
            <w:u w:val="single" w:color="4F5CD5"/>
          </w:rPr>
          <w:t>практически насоки</w:t>
        </w:r>
      </w:hyperlink>
      <w:r w:rsidR="00F756B4" w:rsidRPr="00A26D9A">
        <w:rPr>
          <w:rFonts w:ascii="Times New Roman" w:hAnsi="Times New Roman" w:cs="Times New Roman"/>
          <w:color w:val="4F5CD5"/>
          <w:sz w:val="24"/>
          <w:szCs w:val="24"/>
          <w:u w:val="single" w:color="4F5CD5"/>
        </w:rPr>
        <w:t xml:space="preserve"> </w:t>
      </w:r>
      <w:r w:rsidRPr="00A26D9A">
        <w:rPr>
          <w:rFonts w:ascii="Times New Roman" w:hAnsi="Times New Roman" w:cs="Times New Roman"/>
          <w:color w:val="2B1A4D"/>
          <w:sz w:val="24"/>
          <w:szCs w:val="24"/>
        </w:rPr>
        <w:t>държавите членки да улеснят трансграничното пътуване на сезонни работници в критични професии, които включват работници от хранителния сектор, като същевременно въведат всички необходими мерки за предотвратяване на по-нататъшното разпространение на пандемията.</w:t>
      </w:r>
    </w:p>
    <w:p w14:paraId="47BF5A7D" w14:textId="77777777" w:rsidR="00731716" w:rsidRPr="00A26D9A" w:rsidRDefault="00B30008" w:rsidP="00A26D9A">
      <w:pPr>
        <w:pStyle w:val="BodyText"/>
        <w:spacing w:before="108"/>
        <w:ind w:right="111"/>
        <w:jc w:val="both"/>
        <w:rPr>
          <w:rFonts w:ascii="Times New Roman" w:hAnsi="Times New Roman" w:cs="Times New Roman"/>
          <w:sz w:val="24"/>
          <w:szCs w:val="24"/>
        </w:rPr>
      </w:pPr>
      <w:r>
        <w:rPr>
          <w:rFonts w:ascii="Times New Roman" w:hAnsi="Times New Roman" w:cs="Times New Roman"/>
          <w:sz w:val="24"/>
          <w:szCs w:val="24"/>
        </w:rPr>
        <w:pict w14:anchorId="303125B3">
          <v:group id="_x0000_s1067" style="position:absolute;left:0;text-align:left;margin-left:382.1pt;margin-top:73.8pt;width:103.95pt;height:.1pt;z-index:-251665408;mso-position-horizontal-relative:page" coordorigin="7642,1476" coordsize="2079,2">
            <v:shape id="_x0000_s1068" style="position:absolute;left:7642;top:1476;width:2079;height:2" coordorigin="7642,1476" coordsize="2079,0" path="m7642,1476r2078,e" filled="f" strokecolor="#4f5cd5" strokeweight=".45pt">
              <v:path arrowok="t"/>
            </v:shape>
            <w10:wrap anchorx="page"/>
          </v:group>
        </w:pict>
      </w:r>
      <w:r w:rsidR="003876EA" w:rsidRPr="00A26D9A">
        <w:rPr>
          <w:rFonts w:ascii="Times New Roman" w:hAnsi="Times New Roman" w:cs="Times New Roman"/>
          <w:color w:val="2B1A4D"/>
          <w:sz w:val="24"/>
          <w:szCs w:val="24"/>
        </w:rPr>
        <w:t xml:space="preserve">Пандемията може да окаже и значително отрицателно въздействие върху поминъка на милиони работници в плантации, занимаващи се с ориентирано към износ, трудоемко селскостопанско производство в развиващите се страни. Например ако неотдавнашното временно затваряне на един от най-големите </w:t>
      </w:r>
      <w:hyperlink r:id="rId14">
        <w:r w:rsidR="003876EA" w:rsidRPr="00A26D9A">
          <w:rPr>
            <w:rFonts w:ascii="Times New Roman" w:hAnsi="Times New Roman" w:cs="Times New Roman"/>
            <w:color w:val="4F5CD5"/>
            <w:sz w:val="24"/>
            <w:szCs w:val="24"/>
          </w:rPr>
          <w:t>пазари на чай в света в Момбаса</w:t>
        </w:r>
      </w:hyperlink>
      <w:r w:rsidR="003876EA" w:rsidRPr="00A26D9A">
        <w:rPr>
          <w:rFonts w:ascii="Times New Roman" w:hAnsi="Times New Roman" w:cs="Times New Roman"/>
          <w:color w:val="2B1A4D"/>
          <w:sz w:val="24"/>
          <w:szCs w:val="24"/>
        </w:rPr>
        <w:t>, Кения, където се търгува чай от много източноафрикански държави, бъде удължено, това може да има опустошителен ефект върху местните, националните и регионалните икономики. Непосредственото въздействие ще бъде усетено в различни звена на веригата, включително фабрики, складове и превозвачи, както и в стопанства, които могат да бъдат принудени да спрат производството и да съкратят берачите, които често са сред работниците в най-</w:t>
      </w:r>
      <w:r w:rsidR="003876EA" w:rsidRPr="00A26D9A">
        <w:rPr>
          <w:rFonts w:ascii="Times New Roman" w:hAnsi="Times New Roman" w:cs="Times New Roman"/>
          <w:color w:val="2B1A4D"/>
          <w:sz w:val="24"/>
          <w:szCs w:val="24"/>
        </w:rPr>
        <w:lastRenderedPageBreak/>
        <w:t>неравностойно положение и са силно уязвими икономически. Само в Кения чаят осигурява препитание на около 600 000 дребни земеделски стопани и работници на заплата, а в Малави секторът е вторият по големина официален работодател след правителството, осигурявайки работни места на около 52 000 работници.</w:t>
      </w:r>
    </w:p>
    <w:p w14:paraId="12FF4707" w14:textId="77777777" w:rsidR="00731716" w:rsidRPr="00A26D9A" w:rsidRDefault="00731716" w:rsidP="00A26D9A">
      <w:pPr>
        <w:spacing w:before="15"/>
        <w:ind w:right="111"/>
        <w:jc w:val="both"/>
        <w:rPr>
          <w:rFonts w:ascii="Times New Roman" w:hAnsi="Times New Roman" w:cs="Times New Roman"/>
          <w:sz w:val="24"/>
          <w:szCs w:val="24"/>
        </w:rPr>
      </w:pPr>
    </w:p>
    <w:p w14:paraId="55CA8073" w14:textId="50DBE2FC" w:rsidR="00731716" w:rsidRPr="00A26D9A" w:rsidRDefault="003876EA" w:rsidP="00A26D9A">
      <w:pPr>
        <w:pStyle w:val="BodyText"/>
        <w:ind w:right="111"/>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Купуването в резултат на паника и натрупването на запаси от храни от потребителите, както и ответните мерки на националната търговска политика срещу пандемията, особено всякакви ограничения върху износа, могат да доведат до скокове на цените и повишена нестабилност на цените, което да дестабилизира международните пазари. </w:t>
      </w:r>
      <w:r w:rsidRPr="00A26D9A">
        <w:rPr>
          <w:rFonts w:ascii="Times New Roman" w:hAnsi="Times New Roman" w:cs="Times New Roman"/>
          <w:color w:val="2B1A4D"/>
          <w:sz w:val="24"/>
          <w:szCs w:val="24"/>
          <w:vertAlign w:val="superscript"/>
        </w:rPr>
        <w:t>5</w:t>
      </w:r>
      <w:r w:rsidR="0065640F" w:rsidRPr="00A26D9A">
        <w:rPr>
          <w:rStyle w:val="FootnoteReference"/>
          <w:rFonts w:ascii="Times New Roman" w:hAnsi="Times New Roman" w:cs="Times New Roman"/>
          <w:color w:val="2B1A4D"/>
          <w:sz w:val="24"/>
          <w:szCs w:val="24"/>
        </w:rPr>
        <w:footnoteReference w:id="5"/>
      </w:r>
      <w:r w:rsidRPr="00A26D9A">
        <w:rPr>
          <w:rFonts w:ascii="Times New Roman" w:hAnsi="Times New Roman" w:cs="Times New Roman"/>
          <w:color w:val="2B1A4D"/>
          <w:sz w:val="24"/>
          <w:szCs w:val="24"/>
        </w:rPr>
        <w:t xml:space="preserve">    Предишни кризи</w:t>
      </w:r>
      <w:r w:rsidR="0078673A"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са показали, че тези мерки са особено</w:t>
      </w:r>
    </w:p>
    <w:p w14:paraId="54AEAF3E" w14:textId="77777777" w:rsidR="00731716" w:rsidRPr="00A26D9A" w:rsidRDefault="00731716" w:rsidP="00A26D9A">
      <w:pPr>
        <w:rPr>
          <w:rFonts w:ascii="Times New Roman" w:hAnsi="Times New Roman" w:cs="Times New Roman"/>
          <w:sz w:val="24"/>
          <w:szCs w:val="24"/>
        </w:rPr>
        <w:sectPr w:rsidR="00731716" w:rsidRPr="00A26D9A">
          <w:type w:val="continuous"/>
          <w:pgSz w:w="11910" w:h="16840"/>
          <w:pgMar w:top="860" w:right="740" w:bottom="280" w:left="740" w:header="720" w:footer="720" w:gutter="0"/>
          <w:cols w:num="2" w:space="720" w:equalWidth="0">
            <w:col w:w="4789" w:space="432"/>
            <w:col w:w="5209"/>
          </w:cols>
        </w:sectPr>
      </w:pPr>
    </w:p>
    <w:p w14:paraId="4C85B3D7" w14:textId="77777777" w:rsidR="00731716" w:rsidRDefault="00731716">
      <w:pPr>
        <w:spacing w:before="7" w:line="140" w:lineRule="exact"/>
        <w:rPr>
          <w:sz w:val="14"/>
          <w:szCs w:val="14"/>
        </w:rPr>
      </w:pPr>
    </w:p>
    <w:p w14:paraId="09176590" w14:textId="3F5D665B" w:rsidR="00731716" w:rsidRPr="00A26D9A" w:rsidRDefault="003876EA" w:rsidP="00F756B4">
      <w:pPr>
        <w:pStyle w:val="BodyText"/>
        <w:spacing w:before="66" w:line="264" w:lineRule="auto"/>
        <w:ind w:right="-10"/>
        <w:jc w:val="both"/>
        <w:rPr>
          <w:rFonts w:ascii="Times New Roman" w:hAnsi="Times New Roman" w:cs="Times New Roman"/>
          <w:sz w:val="24"/>
          <w:szCs w:val="24"/>
        </w:rPr>
      </w:pPr>
      <w:r w:rsidRPr="00A26D9A">
        <w:rPr>
          <w:rFonts w:ascii="Times New Roman" w:hAnsi="Times New Roman" w:cs="Times New Roman"/>
          <w:color w:val="2B1A4D"/>
          <w:sz w:val="24"/>
          <w:szCs w:val="24"/>
        </w:rPr>
        <w:t>вредни за страните с ниски доходи и недостиг на храна. Продоволствената криза от 2007–2008 г. увеличи бедността сред онези, които вече бяха бедни</w:t>
      </w:r>
      <w:r w:rsidR="005E37DE" w:rsidRPr="00A26D9A">
        <w:rPr>
          <w:rStyle w:val="FootnoteReference"/>
          <w:rFonts w:ascii="Times New Roman" w:hAnsi="Times New Roman" w:cs="Times New Roman"/>
          <w:color w:val="2B1A4D"/>
          <w:sz w:val="24"/>
          <w:szCs w:val="24"/>
        </w:rPr>
        <w:footnoteReference w:id="6"/>
      </w:r>
      <w:r w:rsidRPr="00A26D9A">
        <w:rPr>
          <w:rFonts w:ascii="Times New Roman" w:hAnsi="Times New Roman" w:cs="Times New Roman"/>
          <w:color w:val="2B1A4D"/>
          <w:sz w:val="24"/>
          <w:szCs w:val="24"/>
          <w:vertAlign w:val="superscript"/>
        </w:rPr>
        <w:t xml:space="preserve"> </w:t>
      </w:r>
      <w:r w:rsidRPr="00A26D9A">
        <w:rPr>
          <w:rFonts w:ascii="Times New Roman" w:hAnsi="Times New Roman" w:cs="Times New Roman"/>
          <w:color w:val="2B1A4D"/>
          <w:sz w:val="24"/>
          <w:szCs w:val="24"/>
        </w:rPr>
        <w:t xml:space="preserve">и тласна около 130 до 155 милиона души към бедност </w:t>
      </w:r>
      <w:r w:rsidR="005E37DE" w:rsidRPr="00A26D9A">
        <w:rPr>
          <w:rStyle w:val="FootnoteReference"/>
          <w:rFonts w:ascii="Times New Roman" w:hAnsi="Times New Roman" w:cs="Times New Roman"/>
          <w:color w:val="2B1A4D"/>
          <w:sz w:val="24"/>
          <w:szCs w:val="24"/>
        </w:rPr>
        <w:footnoteReference w:id="7"/>
      </w:r>
      <w:r w:rsidRPr="00A26D9A">
        <w:rPr>
          <w:rFonts w:ascii="Times New Roman" w:hAnsi="Times New Roman" w:cs="Times New Roman"/>
          <w:color w:val="2B1A4D"/>
          <w:sz w:val="24"/>
          <w:szCs w:val="24"/>
        </w:rPr>
        <w:t>.</w:t>
      </w:r>
      <w:r w:rsidR="003A366D"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Работниците на надници, най-вече в селското стопанство, фермерите без собствена земя, дребните търговци и производителите на стоки за бита, чиито условия на търговия се влошиха, бяха най-засегнати</w:t>
      </w:r>
      <w:r w:rsidRPr="00A26D9A">
        <w:rPr>
          <w:rFonts w:ascii="Times New Roman" w:hAnsi="Times New Roman" w:cs="Times New Roman"/>
          <w:color w:val="2B1A4D"/>
          <w:sz w:val="24"/>
          <w:szCs w:val="24"/>
          <w:vertAlign w:val="superscript"/>
        </w:rPr>
        <w:t>8</w:t>
      </w:r>
      <w:r w:rsidR="005E37DE" w:rsidRPr="00A26D9A">
        <w:rPr>
          <w:rStyle w:val="FootnoteReference"/>
          <w:rFonts w:ascii="Times New Roman" w:hAnsi="Times New Roman" w:cs="Times New Roman"/>
          <w:color w:val="2B1A4D"/>
          <w:sz w:val="24"/>
          <w:szCs w:val="24"/>
        </w:rPr>
        <w:footnoteReference w:id="8"/>
      </w:r>
      <w:r w:rsidRPr="00A26D9A">
        <w:rPr>
          <w:rFonts w:ascii="Times New Roman" w:hAnsi="Times New Roman" w:cs="Times New Roman"/>
          <w:color w:val="2B1A4D"/>
          <w:sz w:val="24"/>
          <w:szCs w:val="24"/>
        </w:rPr>
        <w:t xml:space="preserve">  Според оценки на МОТ, за да поддържат жизнения си стандарт и да не изпадат в бедност, нископлатените работници в най-силно засегнатите страни трябва</w:t>
      </w:r>
      <w:r w:rsidR="003A366D"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да си търсят допълнителна едноседмична работа всеки месец</w:t>
      </w:r>
      <w:r w:rsidR="003A366D" w:rsidRPr="00A26D9A">
        <w:rPr>
          <w:rFonts w:ascii="Times New Roman" w:hAnsi="Times New Roman" w:cs="Times New Roman"/>
          <w:color w:val="2B1A4D"/>
          <w:sz w:val="24"/>
          <w:szCs w:val="24"/>
        </w:rPr>
        <w:t>.</w:t>
      </w:r>
      <w:r w:rsidRPr="00A26D9A">
        <w:rPr>
          <w:rFonts w:ascii="Times New Roman" w:hAnsi="Times New Roman" w:cs="Times New Roman"/>
          <w:color w:val="2B1A4D"/>
          <w:sz w:val="24"/>
          <w:szCs w:val="24"/>
          <w:vertAlign w:val="superscript"/>
        </w:rPr>
        <w:t>9</w:t>
      </w:r>
      <w:r w:rsidR="005E37DE" w:rsidRPr="00A26D9A">
        <w:rPr>
          <w:rStyle w:val="FootnoteReference"/>
          <w:rFonts w:ascii="Times New Roman" w:hAnsi="Times New Roman" w:cs="Times New Roman"/>
          <w:color w:val="2B1A4D"/>
          <w:sz w:val="24"/>
          <w:szCs w:val="24"/>
        </w:rPr>
        <w:footnoteReference w:id="9"/>
      </w:r>
      <w:r w:rsidRPr="00A26D9A">
        <w:rPr>
          <w:rFonts w:ascii="Times New Roman" w:hAnsi="Times New Roman" w:cs="Times New Roman"/>
          <w:color w:val="2B1A4D"/>
          <w:sz w:val="24"/>
          <w:szCs w:val="24"/>
        </w:rPr>
        <w:t xml:space="preserve">  В много от тези страни се наблюдава значително увеличение на процента на преждевременно напусналите училище и на детския труд поради недостъпните разходи за училище и липсата на подходяща храна.</w:t>
      </w:r>
    </w:p>
    <w:p w14:paraId="619FEEE5" w14:textId="77777777" w:rsidR="00731716" w:rsidRPr="00A26D9A" w:rsidRDefault="00731716" w:rsidP="00F756B4">
      <w:pPr>
        <w:spacing w:before="17" w:line="220" w:lineRule="exact"/>
        <w:ind w:right="-10"/>
        <w:jc w:val="both"/>
        <w:rPr>
          <w:rFonts w:ascii="Times New Roman" w:hAnsi="Times New Roman" w:cs="Times New Roman"/>
          <w:sz w:val="24"/>
          <w:szCs w:val="24"/>
        </w:rPr>
      </w:pPr>
    </w:p>
    <w:p w14:paraId="4F9CC020" w14:textId="77777777" w:rsidR="00731716" w:rsidRPr="00A26D9A" w:rsidRDefault="003876EA" w:rsidP="00F756B4">
      <w:pPr>
        <w:pStyle w:val="BodyText"/>
        <w:spacing w:line="264" w:lineRule="auto"/>
        <w:ind w:right="-10"/>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Неотложността на кризата и необходимостта от незабавни действия не трябва да се използват като претекст за изхвърляне на нормативната рамка за политически решения. Основните принципи и права на работното място и други </w:t>
      </w:r>
      <w:hyperlink r:id="rId15">
        <w:r w:rsidRPr="00A26D9A">
          <w:rPr>
            <w:rFonts w:ascii="Times New Roman" w:hAnsi="Times New Roman" w:cs="Times New Roman"/>
            <w:color w:val="4F5CD5"/>
            <w:sz w:val="24"/>
            <w:szCs w:val="24"/>
            <w:u w:val="single" w:color="4F5CD5"/>
          </w:rPr>
          <w:t>международни</w:t>
        </w:r>
      </w:hyperlink>
      <w:r w:rsidRPr="00A26D9A">
        <w:rPr>
          <w:rFonts w:ascii="Times New Roman" w:hAnsi="Times New Roman" w:cs="Times New Roman"/>
          <w:color w:val="4F5CD5"/>
          <w:sz w:val="24"/>
          <w:szCs w:val="24"/>
        </w:rPr>
        <w:t xml:space="preserve"> </w:t>
      </w:r>
      <w:hyperlink r:id="rId16">
        <w:r w:rsidRPr="00A26D9A">
          <w:rPr>
            <w:rFonts w:ascii="Times New Roman" w:hAnsi="Times New Roman" w:cs="Times New Roman"/>
            <w:color w:val="4F5CD5"/>
            <w:sz w:val="24"/>
            <w:szCs w:val="24"/>
          </w:rPr>
          <w:t xml:space="preserve"> </w:t>
        </w:r>
        <w:r w:rsidRPr="00A26D9A">
          <w:rPr>
            <w:rFonts w:ascii="Times New Roman" w:hAnsi="Times New Roman" w:cs="Times New Roman"/>
            <w:color w:val="4F5CD5"/>
            <w:sz w:val="24"/>
            <w:szCs w:val="24"/>
            <w:u w:val="single" w:color="4F5CD5"/>
          </w:rPr>
          <w:t xml:space="preserve">трудови стандарти </w:t>
        </w:r>
      </w:hyperlink>
      <w:r w:rsidRPr="00A26D9A">
        <w:rPr>
          <w:rFonts w:ascii="Times New Roman" w:hAnsi="Times New Roman" w:cs="Times New Roman"/>
          <w:color w:val="2B1A4D"/>
          <w:sz w:val="24"/>
          <w:szCs w:val="24"/>
        </w:rPr>
        <w:t>осигуряват стабилна основа за решения на национално равнище.</w:t>
      </w:r>
    </w:p>
    <w:p w14:paraId="4B836BE8" w14:textId="77777777" w:rsidR="00731716" w:rsidRPr="00A26D9A" w:rsidRDefault="00731716">
      <w:pPr>
        <w:spacing w:before="15" w:line="220" w:lineRule="exact"/>
        <w:rPr>
          <w:rFonts w:ascii="Times New Roman" w:hAnsi="Times New Roman" w:cs="Times New Roman"/>
          <w:sz w:val="24"/>
          <w:szCs w:val="24"/>
        </w:rPr>
      </w:pPr>
    </w:p>
    <w:p w14:paraId="47BB205D" w14:textId="09BD1CDC" w:rsidR="00731716" w:rsidRPr="00A26D9A" w:rsidRDefault="003876EA" w:rsidP="00F756B4">
      <w:pPr>
        <w:pStyle w:val="BodyText"/>
        <w:spacing w:line="263" w:lineRule="auto"/>
        <w:ind w:right="8"/>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Тясното наблюдение на цените и пазарите на хранителни продукти и прозрачното разпространение на информация ще укрепят капацитета на правителствата да осигурят ефективно управление на пазара на хранителни продукти, да предотвратят паническите покупки и да насочват селскостопанските предприятия при вземането на рационални производствени решения. </w:t>
      </w:r>
      <w:r w:rsidR="00D22C0D" w:rsidRPr="00A26D9A">
        <w:rPr>
          <w:rStyle w:val="FootnoteReference"/>
          <w:rFonts w:ascii="Times New Roman" w:hAnsi="Times New Roman" w:cs="Times New Roman"/>
          <w:color w:val="2B1A4D"/>
          <w:sz w:val="24"/>
          <w:szCs w:val="24"/>
        </w:rPr>
        <w:footnoteReference w:id="10"/>
      </w:r>
      <w:r w:rsidR="00D22C0D" w:rsidRPr="00A26D9A">
        <w:rPr>
          <w:rFonts w:ascii="Times New Roman" w:hAnsi="Times New Roman" w:cs="Times New Roman"/>
          <w:color w:val="2B1A4D"/>
          <w:sz w:val="24"/>
          <w:szCs w:val="24"/>
          <w:lang w:val="en-US"/>
        </w:rPr>
        <w:t xml:space="preserve"> </w:t>
      </w:r>
      <w:r w:rsidRPr="00A26D9A">
        <w:rPr>
          <w:rFonts w:ascii="Times New Roman" w:hAnsi="Times New Roman" w:cs="Times New Roman"/>
          <w:color w:val="2B1A4D"/>
          <w:sz w:val="24"/>
          <w:szCs w:val="24"/>
        </w:rPr>
        <w:t>В този контекст ще</w:t>
      </w:r>
      <w:r w:rsidR="003A366D"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 xml:space="preserve">бъде от решаващо значение да се гарантира </w:t>
      </w:r>
      <w:r w:rsidRPr="00A26D9A">
        <w:rPr>
          <w:rFonts w:ascii="Times New Roman" w:hAnsi="Times New Roman" w:cs="Times New Roman"/>
          <w:color w:val="2B1A4D"/>
          <w:sz w:val="24"/>
          <w:szCs w:val="24"/>
        </w:rPr>
        <w:t>свободния поток на международната търговия,</w:t>
      </w:r>
      <w:r w:rsidR="003A366D"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като същевременно се гарантират качествени работни места в хранителните системи</w:t>
      </w:r>
      <w:r w:rsidR="00D22C0D" w:rsidRPr="00A26D9A">
        <w:rPr>
          <w:rStyle w:val="FootnoteReference"/>
          <w:rFonts w:ascii="Times New Roman" w:hAnsi="Times New Roman" w:cs="Times New Roman"/>
          <w:color w:val="2B1A4D"/>
          <w:sz w:val="24"/>
          <w:szCs w:val="24"/>
        </w:rPr>
        <w:footnoteReference w:id="11"/>
      </w:r>
      <w:r w:rsidRPr="00A26D9A">
        <w:rPr>
          <w:rFonts w:ascii="Times New Roman" w:hAnsi="Times New Roman" w:cs="Times New Roman"/>
          <w:color w:val="2B1A4D"/>
          <w:sz w:val="24"/>
          <w:szCs w:val="24"/>
        </w:rPr>
        <w:t>.</w:t>
      </w:r>
    </w:p>
    <w:p w14:paraId="70D55F95" w14:textId="77777777" w:rsidR="00731716" w:rsidRPr="00A26D9A" w:rsidRDefault="00731716" w:rsidP="00F756B4">
      <w:pPr>
        <w:spacing w:before="16" w:line="240" w:lineRule="exact"/>
        <w:jc w:val="both"/>
        <w:rPr>
          <w:rFonts w:ascii="Times New Roman" w:hAnsi="Times New Roman" w:cs="Times New Roman"/>
          <w:sz w:val="24"/>
          <w:szCs w:val="24"/>
        </w:rPr>
      </w:pPr>
    </w:p>
    <w:p w14:paraId="01BAA054" w14:textId="729D3C77" w:rsidR="00D22C0D" w:rsidRPr="00A26D9A" w:rsidRDefault="003876EA" w:rsidP="00D22C0D">
      <w:pPr>
        <w:pStyle w:val="BodyText"/>
        <w:spacing w:line="262" w:lineRule="auto"/>
        <w:ind w:right="43"/>
        <w:jc w:val="both"/>
        <w:rPr>
          <w:rFonts w:ascii="Times New Roman" w:hAnsi="Times New Roman" w:cs="Times New Roman"/>
          <w:color w:val="2B1A4D"/>
          <w:sz w:val="24"/>
          <w:szCs w:val="24"/>
        </w:rPr>
      </w:pPr>
      <w:r w:rsidRPr="00A26D9A">
        <w:rPr>
          <w:rFonts w:ascii="Times New Roman" w:hAnsi="Times New Roman" w:cs="Times New Roman"/>
          <w:color w:val="2B1A4D"/>
          <w:sz w:val="24"/>
          <w:szCs w:val="24"/>
        </w:rPr>
        <w:t>Програмата на МОТ за достоен труд все повече се признава за ефективен инструмент за намаляване на бедността и продоволствената несигурност</w:t>
      </w:r>
      <w:r w:rsidR="00D22C0D" w:rsidRPr="00A26D9A">
        <w:rPr>
          <w:rStyle w:val="FootnoteReference"/>
          <w:rFonts w:ascii="Times New Roman" w:hAnsi="Times New Roman" w:cs="Times New Roman"/>
          <w:color w:val="2B1A4D"/>
          <w:sz w:val="24"/>
          <w:szCs w:val="24"/>
        </w:rPr>
        <w:footnoteReference w:id="12"/>
      </w:r>
      <w:r w:rsidRPr="00A26D9A">
        <w:rPr>
          <w:rFonts w:ascii="Times New Roman" w:hAnsi="Times New Roman" w:cs="Times New Roman"/>
          <w:color w:val="2B1A4D"/>
          <w:sz w:val="24"/>
          <w:szCs w:val="24"/>
        </w:rPr>
        <w:t xml:space="preserve">  и предлага основа за справедлива и стабилна рамка за глобално развитие и ефективни ответни мерки при кризи. </w:t>
      </w:r>
      <w:r w:rsidR="00D22C0D" w:rsidRPr="00A26D9A">
        <w:rPr>
          <w:rStyle w:val="FootnoteReference"/>
          <w:rFonts w:ascii="Times New Roman" w:hAnsi="Times New Roman" w:cs="Times New Roman"/>
          <w:color w:val="2B1A4D"/>
          <w:sz w:val="24"/>
          <w:szCs w:val="24"/>
        </w:rPr>
        <w:footnoteReference w:id="13"/>
      </w:r>
      <w:r w:rsidRPr="00A26D9A">
        <w:rPr>
          <w:rFonts w:ascii="Times New Roman" w:hAnsi="Times New Roman" w:cs="Times New Roman"/>
          <w:color w:val="2B1A4D"/>
          <w:sz w:val="24"/>
          <w:szCs w:val="24"/>
        </w:rPr>
        <w:t xml:space="preserve">   При справянето с въздействието на настоящата здравна криза върху хранително-вкусовия сектор националните и международните ответни мерки следва да се основават на рамката на МОТ за реагиране на пандемията COVID-19, </w:t>
      </w:r>
    </w:p>
    <w:p w14:paraId="529DCA11" w14:textId="4C7A0FBD" w:rsidR="00F756B4" w:rsidRPr="00A26D9A" w:rsidRDefault="003876EA" w:rsidP="00D22C0D">
      <w:pPr>
        <w:pStyle w:val="BodyText"/>
        <w:spacing w:line="262" w:lineRule="auto"/>
        <w:ind w:right="43"/>
        <w:jc w:val="both"/>
        <w:rPr>
          <w:rFonts w:ascii="Times New Roman" w:hAnsi="Times New Roman" w:cs="Times New Roman"/>
          <w:color w:val="2B1A4D"/>
          <w:sz w:val="24"/>
          <w:szCs w:val="24"/>
        </w:rPr>
      </w:pPr>
      <w:r w:rsidRPr="00A26D9A">
        <w:rPr>
          <w:rFonts w:ascii="Times New Roman" w:hAnsi="Times New Roman" w:cs="Times New Roman"/>
          <w:color w:val="2B1A4D"/>
          <w:sz w:val="24"/>
          <w:szCs w:val="24"/>
        </w:rPr>
        <w:t>която се състои от четири взаимосвързани стълба:</w:t>
      </w:r>
    </w:p>
    <w:p w14:paraId="01DB1324" w14:textId="77777777" w:rsidR="00D22C0D" w:rsidRPr="00A26D9A" w:rsidRDefault="00D22C0D" w:rsidP="00D22C0D">
      <w:pPr>
        <w:pStyle w:val="BodyText"/>
        <w:spacing w:line="262" w:lineRule="auto"/>
        <w:ind w:right="43"/>
        <w:jc w:val="both"/>
        <w:rPr>
          <w:rFonts w:ascii="Times New Roman" w:hAnsi="Times New Roman" w:cs="Times New Roman"/>
          <w:sz w:val="24"/>
          <w:szCs w:val="24"/>
        </w:rPr>
      </w:pPr>
    </w:p>
    <w:p w14:paraId="31E42E27" w14:textId="4BD13524" w:rsidR="00731716" w:rsidRPr="00A26D9A" w:rsidRDefault="003876EA" w:rsidP="00F756B4">
      <w:pPr>
        <w:pStyle w:val="BodyText"/>
        <w:spacing w:before="72"/>
        <w:ind w:right="35"/>
        <w:jc w:val="both"/>
        <w:rPr>
          <w:rFonts w:ascii="Times New Roman" w:hAnsi="Times New Roman" w:cs="Times New Roman"/>
          <w:sz w:val="24"/>
          <w:szCs w:val="24"/>
        </w:rPr>
      </w:pPr>
      <w:r w:rsidRPr="00A26D9A">
        <w:rPr>
          <w:rFonts w:ascii="Times New Roman" w:hAnsi="Times New Roman" w:cs="Times New Roman"/>
          <w:color w:val="F93B4A"/>
          <w:sz w:val="24"/>
          <w:szCs w:val="24"/>
        </w:rPr>
        <w:t xml:space="preserve">X </w:t>
      </w:r>
      <w:r w:rsidRPr="00A26D9A">
        <w:rPr>
          <w:rFonts w:ascii="Times New Roman" w:hAnsi="Times New Roman" w:cs="Times New Roman"/>
          <w:color w:val="2B1A4D"/>
          <w:sz w:val="24"/>
          <w:szCs w:val="24"/>
        </w:rPr>
        <w:t>Стимулиране на икономиката и заетостта;</w:t>
      </w:r>
    </w:p>
    <w:p w14:paraId="19CB508F" w14:textId="77777777" w:rsidR="00731716" w:rsidRPr="00A26D9A" w:rsidRDefault="00731716" w:rsidP="00F756B4">
      <w:pPr>
        <w:spacing w:before="3" w:line="130" w:lineRule="exact"/>
        <w:ind w:right="35"/>
        <w:jc w:val="both"/>
        <w:rPr>
          <w:rFonts w:ascii="Times New Roman" w:hAnsi="Times New Roman" w:cs="Times New Roman"/>
          <w:sz w:val="24"/>
          <w:szCs w:val="24"/>
        </w:rPr>
      </w:pPr>
    </w:p>
    <w:p w14:paraId="27DE2EE1" w14:textId="77777777" w:rsidR="00731716" w:rsidRPr="00A26D9A" w:rsidRDefault="00731716" w:rsidP="00F756B4">
      <w:pPr>
        <w:spacing w:line="180" w:lineRule="exact"/>
        <w:ind w:right="35"/>
        <w:jc w:val="both"/>
        <w:rPr>
          <w:rFonts w:ascii="Times New Roman" w:hAnsi="Times New Roman" w:cs="Times New Roman"/>
          <w:sz w:val="24"/>
          <w:szCs w:val="24"/>
        </w:rPr>
      </w:pPr>
    </w:p>
    <w:p w14:paraId="11B938AB" w14:textId="77777777" w:rsidR="00731716" w:rsidRPr="00A26D9A" w:rsidRDefault="003876EA" w:rsidP="00F756B4">
      <w:pPr>
        <w:pStyle w:val="BodyText"/>
        <w:ind w:right="35"/>
        <w:jc w:val="both"/>
        <w:rPr>
          <w:rFonts w:ascii="Times New Roman" w:hAnsi="Times New Roman" w:cs="Times New Roman"/>
          <w:sz w:val="24"/>
          <w:szCs w:val="24"/>
        </w:rPr>
      </w:pPr>
      <w:r w:rsidRPr="00A26D9A">
        <w:rPr>
          <w:rFonts w:ascii="Times New Roman" w:hAnsi="Times New Roman" w:cs="Times New Roman"/>
          <w:color w:val="F93B4A"/>
          <w:sz w:val="24"/>
          <w:szCs w:val="24"/>
        </w:rPr>
        <w:t xml:space="preserve">X  </w:t>
      </w:r>
      <w:r w:rsidRPr="00A26D9A">
        <w:rPr>
          <w:rFonts w:ascii="Times New Roman" w:hAnsi="Times New Roman" w:cs="Times New Roman"/>
          <w:color w:val="2B1A4D"/>
          <w:sz w:val="24"/>
          <w:szCs w:val="24"/>
        </w:rPr>
        <w:t>Подпомагане на предприятия, работни места и доходи;</w:t>
      </w:r>
    </w:p>
    <w:p w14:paraId="09BFC42D" w14:textId="77777777" w:rsidR="00731716" w:rsidRPr="00A26D9A" w:rsidRDefault="00731716" w:rsidP="00F756B4">
      <w:pPr>
        <w:spacing w:line="180" w:lineRule="exact"/>
        <w:ind w:right="35"/>
        <w:jc w:val="both"/>
        <w:rPr>
          <w:rFonts w:ascii="Times New Roman" w:hAnsi="Times New Roman" w:cs="Times New Roman"/>
          <w:sz w:val="24"/>
          <w:szCs w:val="24"/>
        </w:rPr>
      </w:pPr>
    </w:p>
    <w:p w14:paraId="1CD5B3D6" w14:textId="77777777" w:rsidR="00731716" w:rsidRPr="00A26D9A" w:rsidRDefault="00731716" w:rsidP="00F756B4">
      <w:pPr>
        <w:spacing w:before="9" w:line="180" w:lineRule="exact"/>
        <w:ind w:right="35"/>
        <w:jc w:val="both"/>
        <w:rPr>
          <w:rFonts w:ascii="Times New Roman" w:hAnsi="Times New Roman" w:cs="Times New Roman"/>
          <w:sz w:val="24"/>
          <w:szCs w:val="24"/>
        </w:rPr>
      </w:pPr>
    </w:p>
    <w:p w14:paraId="4D60E924" w14:textId="77777777" w:rsidR="00731716" w:rsidRPr="00A26D9A" w:rsidRDefault="003876EA" w:rsidP="00F756B4">
      <w:pPr>
        <w:pStyle w:val="BodyText"/>
        <w:ind w:right="35"/>
        <w:jc w:val="both"/>
        <w:rPr>
          <w:rFonts w:ascii="Times New Roman" w:hAnsi="Times New Roman" w:cs="Times New Roman"/>
          <w:sz w:val="24"/>
          <w:szCs w:val="24"/>
        </w:rPr>
      </w:pPr>
      <w:r w:rsidRPr="00A26D9A">
        <w:rPr>
          <w:rFonts w:ascii="Times New Roman" w:hAnsi="Times New Roman" w:cs="Times New Roman"/>
          <w:color w:val="F93B4A"/>
          <w:sz w:val="24"/>
          <w:szCs w:val="24"/>
        </w:rPr>
        <w:t xml:space="preserve">X </w:t>
      </w:r>
      <w:r w:rsidRPr="00A26D9A">
        <w:rPr>
          <w:rFonts w:ascii="Times New Roman" w:hAnsi="Times New Roman" w:cs="Times New Roman"/>
          <w:color w:val="2B1A4D"/>
          <w:sz w:val="24"/>
          <w:szCs w:val="24"/>
        </w:rPr>
        <w:t>Защита на работниците на работното място;</w:t>
      </w:r>
    </w:p>
    <w:p w14:paraId="19DCE019" w14:textId="77777777" w:rsidR="00731716" w:rsidRPr="00A26D9A" w:rsidRDefault="00731716" w:rsidP="00F756B4">
      <w:pPr>
        <w:spacing w:line="180" w:lineRule="exact"/>
        <w:ind w:right="35"/>
        <w:jc w:val="both"/>
        <w:rPr>
          <w:rFonts w:ascii="Times New Roman" w:hAnsi="Times New Roman" w:cs="Times New Roman"/>
          <w:sz w:val="24"/>
          <w:szCs w:val="24"/>
        </w:rPr>
      </w:pPr>
    </w:p>
    <w:p w14:paraId="498DE6A3" w14:textId="77777777" w:rsidR="00731716" w:rsidRPr="00A26D9A" w:rsidRDefault="00731716" w:rsidP="00F756B4">
      <w:pPr>
        <w:spacing w:before="9" w:line="180" w:lineRule="exact"/>
        <w:ind w:right="35"/>
        <w:jc w:val="both"/>
        <w:rPr>
          <w:rFonts w:ascii="Times New Roman" w:hAnsi="Times New Roman" w:cs="Times New Roman"/>
          <w:sz w:val="24"/>
          <w:szCs w:val="24"/>
        </w:rPr>
      </w:pPr>
    </w:p>
    <w:p w14:paraId="63D5E6F6" w14:textId="77777777" w:rsidR="00731716" w:rsidRPr="00A26D9A" w:rsidRDefault="003876EA" w:rsidP="00F756B4">
      <w:pPr>
        <w:pStyle w:val="BodyText"/>
        <w:ind w:right="35"/>
        <w:jc w:val="both"/>
        <w:rPr>
          <w:rFonts w:ascii="Times New Roman" w:hAnsi="Times New Roman" w:cs="Times New Roman"/>
          <w:sz w:val="24"/>
          <w:szCs w:val="24"/>
        </w:rPr>
      </w:pPr>
      <w:r w:rsidRPr="00A26D9A">
        <w:rPr>
          <w:rFonts w:ascii="Times New Roman" w:hAnsi="Times New Roman" w:cs="Times New Roman"/>
          <w:color w:val="F93B4A"/>
          <w:sz w:val="24"/>
          <w:szCs w:val="24"/>
        </w:rPr>
        <w:t xml:space="preserve">X  </w:t>
      </w:r>
      <w:r w:rsidRPr="00A26D9A">
        <w:rPr>
          <w:rFonts w:ascii="Times New Roman" w:hAnsi="Times New Roman" w:cs="Times New Roman"/>
          <w:color w:val="2B1A4D"/>
          <w:sz w:val="24"/>
          <w:szCs w:val="24"/>
        </w:rPr>
        <w:t>Разчитане на социалния диалог за решения</w:t>
      </w:r>
      <w:r w:rsidRPr="00A26D9A">
        <w:rPr>
          <w:rFonts w:ascii="Times New Roman" w:hAnsi="Times New Roman" w:cs="Times New Roman"/>
          <w:sz w:val="24"/>
          <w:szCs w:val="24"/>
        </w:rPr>
        <w:t>.</w:t>
      </w:r>
    </w:p>
    <w:p w14:paraId="200A4CDA" w14:textId="77777777" w:rsidR="00731716" w:rsidRPr="00A26D9A" w:rsidRDefault="00731716">
      <w:pPr>
        <w:spacing w:line="180" w:lineRule="exact"/>
        <w:rPr>
          <w:rFonts w:ascii="Times New Roman" w:hAnsi="Times New Roman" w:cs="Times New Roman"/>
          <w:sz w:val="24"/>
          <w:szCs w:val="24"/>
        </w:rPr>
      </w:pPr>
    </w:p>
    <w:p w14:paraId="2E963556" w14:textId="300CFB43" w:rsidR="00731716" w:rsidRPr="008E216F" w:rsidRDefault="003876EA">
      <w:pPr>
        <w:pStyle w:val="Heading2"/>
        <w:spacing w:line="247" w:lineRule="auto"/>
        <w:ind w:right="434"/>
        <w:rPr>
          <w:rFonts w:ascii="Times New Roman" w:hAnsi="Times New Roman" w:cs="Times New Roman"/>
          <w:sz w:val="32"/>
          <w:szCs w:val="32"/>
        </w:rPr>
      </w:pPr>
      <w:r w:rsidRPr="008E216F">
        <w:rPr>
          <w:rFonts w:ascii="Times New Roman" w:hAnsi="Times New Roman" w:cs="Times New Roman"/>
          <w:b/>
          <w:color w:val="F93B4A"/>
          <w:sz w:val="32"/>
          <w:szCs w:val="32"/>
        </w:rPr>
        <w:t>Стимулиране на селскостопанското производство и гарантиране на сигурността на доходите</w:t>
      </w:r>
    </w:p>
    <w:p w14:paraId="5388F251" w14:textId="77777777" w:rsidR="00731716" w:rsidRPr="00A26D9A" w:rsidRDefault="00731716">
      <w:pPr>
        <w:spacing w:before="3" w:line="270" w:lineRule="exact"/>
        <w:rPr>
          <w:rFonts w:ascii="Times New Roman" w:hAnsi="Times New Roman" w:cs="Times New Roman"/>
          <w:sz w:val="24"/>
          <w:szCs w:val="24"/>
        </w:rPr>
      </w:pPr>
    </w:p>
    <w:p w14:paraId="47C4F19B" w14:textId="77777777" w:rsidR="00731716" w:rsidRPr="00A26D9A" w:rsidRDefault="003876EA" w:rsidP="00F756B4">
      <w:pPr>
        <w:pStyle w:val="BodyText"/>
        <w:spacing w:line="264" w:lineRule="auto"/>
        <w:ind w:right="105"/>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В случаите, когато пандемията COVID-19 или опасенията относно нейното разпространение оказват отрицателно въздействие върху селскостопанския сектор, следва да се приемат подходящи спешни мерки в подкрепа на предприятията за </w:t>
      </w:r>
      <w:r w:rsidRPr="00A26D9A">
        <w:rPr>
          <w:rFonts w:ascii="Times New Roman" w:hAnsi="Times New Roman" w:cs="Times New Roman"/>
          <w:color w:val="2B1A4D"/>
          <w:sz w:val="24"/>
          <w:szCs w:val="24"/>
        </w:rPr>
        <w:lastRenderedPageBreak/>
        <w:t>производство на селскостопански хранителни продукти с оглед стимулиране на селскостопанското производство и гарантиране, че работниците продължават да получават достойни заплати</w:t>
      </w:r>
    </w:p>
    <w:p w14:paraId="69759B87" w14:textId="77777777" w:rsidR="00731716" w:rsidRPr="00A26D9A" w:rsidRDefault="003876EA" w:rsidP="00F756B4">
      <w:pPr>
        <w:pStyle w:val="BodyText"/>
        <w:spacing w:line="264" w:lineRule="auto"/>
        <w:ind w:right="105"/>
        <w:jc w:val="both"/>
        <w:rPr>
          <w:rFonts w:ascii="Times New Roman" w:hAnsi="Times New Roman" w:cs="Times New Roman"/>
          <w:sz w:val="24"/>
          <w:szCs w:val="24"/>
        </w:rPr>
      </w:pPr>
      <w:r w:rsidRPr="00A26D9A">
        <w:rPr>
          <w:rFonts w:ascii="Times New Roman" w:hAnsi="Times New Roman" w:cs="Times New Roman"/>
          <w:color w:val="2B1A4D"/>
          <w:sz w:val="24"/>
          <w:szCs w:val="24"/>
        </w:rPr>
        <w:t>и други обезщетения в съответствие със съществуващите колективни трудови договори и/или съответните закони. В този контекст трябва да се обърне специално внимание на стотиците милиони работници на надник, работещи в областта на селското стопанство, които, макар и да играят решаваща роля за осигуряване на непрекъснатост на доставките на храни, често са сред най-уязвимите, бедните и продоволствено несигурните.</w:t>
      </w:r>
    </w:p>
    <w:p w14:paraId="5FDC6A2D" w14:textId="77777777" w:rsidR="00731716" w:rsidRPr="00A26D9A" w:rsidRDefault="00731716" w:rsidP="00F756B4">
      <w:pPr>
        <w:spacing w:before="15" w:line="220" w:lineRule="exact"/>
        <w:ind w:right="105"/>
        <w:jc w:val="both"/>
        <w:rPr>
          <w:rFonts w:ascii="Times New Roman" w:hAnsi="Times New Roman" w:cs="Times New Roman"/>
          <w:sz w:val="24"/>
          <w:szCs w:val="24"/>
        </w:rPr>
      </w:pPr>
    </w:p>
    <w:p w14:paraId="25E21BE9" w14:textId="777067DC" w:rsidR="00731716" w:rsidRPr="00A26D9A" w:rsidRDefault="003876EA" w:rsidP="00F756B4">
      <w:pPr>
        <w:pStyle w:val="BodyText"/>
        <w:spacing w:line="264" w:lineRule="auto"/>
        <w:ind w:right="105"/>
        <w:jc w:val="both"/>
        <w:rPr>
          <w:rFonts w:ascii="Times New Roman" w:hAnsi="Times New Roman" w:cs="Times New Roman"/>
          <w:sz w:val="24"/>
          <w:szCs w:val="24"/>
        </w:rPr>
      </w:pPr>
      <w:r w:rsidRPr="00A26D9A">
        <w:rPr>
          <w:rFonts w:ascii="Times New Roman" w:hAnsi="Times New Roman" w:cs="Times New Roman"/>
          <w:color w:val="2B1A4D"/>
          <w:sz w:val="24"/>
          <w:szCs w:val="24"/>
        </w:rPr>
        <w:t>Осигуряването на достъп до обезщетения за безработица и социално подпомагане за селскостопанските работници, които губят работата си или чието работно време е съкратено, също е от решаващо значение за смекчаване на последиците от кризата. В допълнение към тези незабавни стъпки, за да се справим успешно с тази и всички бъдещи кризи, следва да се използва импулсът за постигане на напредък към колективно финансирани, всеобхватни и универсални системи за социална закрила</w:t>
      </w:r>
      <w:r w:rsidR="00D22C0D" w:rsidRPr="00A26D9A">
        <w:rPr>
          <w:rStyle w:val="FootnoteReference"/>
          <w:rFonts w:ascii="Times New Roman" w:hAnsi="Times New Roman" w:cs="Times New Roman"/>
          <w:color w:val="2B1A4D"/>
          <w:sz w:val="24"/>
          <w:szCs w:val="24"/>
        </w:rPr>
        <w:footnoteReference w:id="14"/>
      </w:r>
      <w:r w:rsidRPr="00A26D9A">
        <w:rPr>
          <w:rFonts w:ascii="Times New Roman" w:hAnsi="Times New Roman" w:cs="Times New Roman"/>
          <w:color w:val="2B1A4D"/>
          <w:sz w:val="24"/>
          <w:szCs w:val="24"/>
        </w:rPr>
        <w:t>.</w:t>
      </w:r>
    </w:p>
    <w:p w14:paraId="6E559222" w14:textId="5FE037B3" w:rsidR="00731716" w:rsidRPr="00A26D9A" w:rsidRDefault="00731716">
      <w:pPr>
        <w:spacing w:before="2" w:line="240" w:lineRule="exact"/>
        <w:rPr>
          <w:rFonts w:ascii="Times New Roman" w:hAnsi="Times New Roman" w:cs="Times New Roman"/>
          <w:sz w:val="24"/>
          <w:szCs w:val="24"/>
        </w:rPr>
      </w:pPr>
    </w:p>
    <w:p w14:paraId="37C5C829" w14:textId="399CA995" w:rsidR="00D22C0D" w:rsidRPr="00A26D9A" w:rsidRDefault="00D22C0D">
      <w:pPr>
        <w:spacing w:before="2" w:line="240" w:lineRule="exact"/>
        <w:rPr>
          <w:rFonts w:ascii="Times New Roman" w:hAnsi="Times New Roman" w:cs="Times New Roman"/>
          <w:sz w:val="24"/>
          <w:szCs w:val="24"/>
        </w:rPr>
      </w:pPr>
    </w:p>
    <w:p w14:paraId="4A22870E" w14:textId="29A3FA55" w:rsidR="00D22C0D" w:rsidRPr="00A26D9A" w:rsidRDefault="00D22C0D">
      <w:pPr>
        <w:spacing w:before="2" w:line="240" w:lineRule="exact"/>
        <w:rPr>
          <w:rFonts w:ascii="Times New Roman" w:hAnsi="Times New Roman" w:cs="Times New Roman"/>
          <w:sz w:val="24"/>
          <w:szCs w:val="24"/>
        </w:rPr>
      </w:pPr>
    </w:p>
    <w:p w14:paraId="12C744FB" w14:textId="01AE0A35" w:rsidR="00D22C0D" w:rsidRPr="00A26D9A" w:rsidRDefault="00D22C0D">
      <w:pPr>
        <w:spacing w:before="2" w:line="240" w:lineRule="exact"/>
        <w:rPr>
          <w:rFonts w:ascii="Times New Roman" w:hAnsi="Times New Roman" w:cs="Times New Roman"/>
          <w:sz w:val="24"/>
          <w:szCs w:val="24"/>
        </w:rPr>
      </w:pPr>
    </w:p>
    <w:p w14:paraId="0991A0E7" w14:textId="47474545" w:rsidR="00D22C0D" w:rsidRPr="00A26D9A" w:rsidRDefault="00D22C0D">
      <w:pPr>
        <w:spacing w:before="2" w:line="240" w:lineRule="exact"/>
        <w:rPr>
          <w:rFonts w:ascii="Times New Roman" w:hAnsi="Times New Roman" w:cs="Times New Roman"/>
          <w:sz w:val="24"/>
          <w:szCs w:val="24"/>
        </w:rPr>
      </w:pPr>
    </w:p>
    <w:p w14:paraId="1439455B" w14:textId="77777777" w:rsidR="00D22C0D" w:rsidRPr="00A26D9A" w:rsidRDefault="00D22C0D">
      <w:pPr>
        <w:spacing w:before="2" w:line="240" w:lineRule="exact"/>
        <w:rPr>
          <w:rFonts w:ascii="Times New Roman" w:hAnsi="Times New Roman" w:cs="Times New Roman"/>
          <w:sz w:val="24"/>
          <w:szCs w:val="24"/>
        </w:rPr>
      </w:pPr>
    </w:p>
    <w:p w14:paraId="68F6D3C8" w14:textId="602794B1" w:rsidR="00D22C0D" w:rsidRPr="00A26D9A" w:rsidRDefault="00D22C0D">
      <w:pPr>
        <w:spacing w:before="2" w:line="240" w:lineRule="exact"/>
        <w:rPr>
          <w:rFonts w:ascii="Times New Roman" w:hAnsi="Times New Roman" w:cs="Times New Roman"/>
          <w:sz w:val="24"/>
          <w:szCs w:val="24"/>
        </w:rPr>
      </w:pPr>
    </w:p>
    <w:p w14:paraId="69803FDC" w14:textId="781EDAE5" w:rsidR="00D22C0D" w:rsidRPr="00A26D9A" w:rsidRDefault="00D22C0D">
      <w:pPr>
        <w:spacing w:before="2" w:line="240" w:lineRule="exact"/>
        <w:rPr>
          <w:rFonts w:ascii="Times New Roman" w:hAnsi="Times New Roman" w:cs="Times New Roman"/>
          <w:sz w:val="24"/>
          <w:szCs w:val="24"/>
        </w:rPr>
      </w:pPr>
    </w:p>
    <w:p w14:paraId="52C08CAF" w14:textId="3FE1FB67" w:rsidR="00D22C0D" w:rsidRPr="00A26D9A" w:rsidRDefault="00D22C0D">
      <w:pPr>
        <w:spacing w:before="2" w:line="240" w:lineRule="exact"/>
        <w:rPr>
          <w:rFonts w:ascii="Times New Roman" w:hAnsi="Times New Roman" w:cs="Times New Roman"/>
          <w:sz w:val="24"/>
          <w:szCs w:val="24"/>
        </w:rPr>
      </w:pPr>
    </w:p>
    <w:p w14:paraId="5B76727C" w14:textId="6A12F79B" w:rsidR="00D22C0D" w:rsidRPr="00A26D9A" w:rsidRDefault="00D22C0D">
      <w:pPr>
        <w:spacing w:before="2" w:line="240" w:lineRule="exact"/>
        <w:rPr>
          <w:rFonts w:ascii="Times New Roman" w:hAnsi="Times New Roman" w:cs="Times New Roman"/>
          <w:sz w:val="24"/>
          <w:szCs w:val="24"/>
        </w:rPr>
      </w:pPr>
    </w:p>
    <w:p w14:paraId="74B1D91C" w14:textId="65E30546" w:rsidR="00D22C0D" w:rsidRPr="00A26D9A" w:rsidRDefault="00D22C0D">
      <w:pPr>
        <w:spacing w:before="2" w:line="240" w:lineRule="exact"/>
        <w:rPr>
          <w:rFonts w:ascii="Times New Roman" w:hAnsi="Times New Roman" w:cs="Times New Roman"/>
          <w:sz w:val="24"/>
          <w:szCs w:val="24"/>
        </w:rPr>
      </w:pPr>
    </w:p>
    <w:p w14:paraId="514E433E" w14:textId="4276822E" w:rsidR="00D22C0D" w:rsidRPr="00A26D9A" w:rsidRDefault="00D22C0D">
      <w:pPr>
        <w:spacing w:before="2" w:line="240" w:lineRule="exact"/>
        <w:rPr>
          <w:rFonts w:ascii="Times New Roman" w:hAnsi="Times New Roman" w:cs="Times New Roman"/>
          <w:sz w:val="24"/>
          <w:szCs w:val="24"/>
        </w:rPr>
      </w:pPr>
    </w:p>
    <w:p w14:paraId="63D4100B" w14:textId="77777777" w:rsidR="00731716" w:rsidRPr="008E216F" w:rsidRDefault="003876EA">
      <w:pPr>
        <w:pStyle w:val="Heading2"/>
        <w:ind w:right="422"/>
        <w:rPr>
          <w:rFonts w:ascii="Times New Roman" w:hAnsi="Times New Roman" w:cs="Times New Roman"/>
        </w:rPr>
      </w:pPr>
      <w:r w:rsidRPr="008E216F">
        <w:rPr>
          <w:rFonts w:ascii="Times New Roman" w:hAnsi="Times New Roman" w:cs="Times New Roman"/>
          <w:b/>
          <w:color w:val="F93B4A"/>
        </w:rPr>
        <w:t>Гарантиране на социално осигуряване</w:t>
      </w:r>
    </w:p>
    <w:p w14:paraId="59787333" w14:textId="77777777" w:rsidR="00731716" w:rsidRPr="00A26D9A" w:rsidRDefault="00731716">
      <w:pPr>
        <w:spacing w:before="3" w:line="340" w:lineRule="exact"/>
        <w:rPr>
          <w:rFonts w:ascii="Times New Roman" w:hAnsi="Times New Roman" w:cs="Times New Roman"/>
          <w:sz w:val="24"/>
          <w:szCs w:val="24"/>
        </w:rPr>
      </w:pPr>
    </w:p>
    <w:p w14:paraId="1111220D" w14:textId="2FCEEC5C" w:rsidR="00F756B4" w:rsidRPr="00A26D9A" w:rsidRDefault="003876EA" w:rsidP="00D22C0D">
      <w:pPr>
        <w:pStyle w:val="BodyText"/>
        <w:spacing w:before="67" w:line="264" w:lineRule="auto"/>
        <w:jc w:val="both"/>
        <w:rPr>
          <w:rFonts w:ascii="Times New Roman" w:hAnsi="Times New Roman" w:cs="Times New Roman"/>
          <w:color w:val="2B1A4D"/>
          <w:sz w:val="24"/>
          <w:szCs w:val="24"/>
        </w:rPr>
      </w:pPr>
      <w:r w:rsidRPr="00A26D9A">
        <w:rPr>
          <w:rFonts w:ascii="Times New Roman" w:hAnsi="Times New Roman" w:cs="Times New Roman"/>
          <w:color w:val="2B1A4D"/>
          <w:sz w:val="24"/>
          <w:szCs w:val="24"/>
        </w:rPr>
        <w:t>Сезонността на селскостопанската продукция допълва предизвикателството да се разшири обхватът на социалната закрила, така че да обхване селскостопанските работници, които в много страни традиционно са изключени</w:t>
      </w:r>
      <w:r w:rsidR="00D22C0D" w:rsidRPr="00A26D9A">
        <w:rPr>
          <w:rFonts w:ascii="Times New Roman" w:hAnsi="Times New Roman" w:cs="Times New Roman"/>
          <w:color w:val="2B1A4D"/>
          <w:sz w:val="24"/>
          <w:szCs w:val="24"/>
          <w:lang w:val="en-US"/>
        </w:rPr>
        <w:t xml:space="preserve"> </w:t>
      </w:r>
      <w:r w:rsidRPr="00A26D9A">
        <w:rPr>
          <w:rFonts w:ascii="Times New Roman" w:hAnsi="Times New Roman" w:cs="Times New Roman"/>
          <w:color w:val="2B1A4D"/>
          <w:sz w:val="24"/>
          <w:szCs w:val="24"/>
        </w:rPr>
        <w:t>от националн</w:t>
      </w:r>
      <w:r w:rsidR="005C4410" w:rsidRPr="00A26D9A">
        <w:rPr>
          <w:rFonts w:ascii="Times New Roman" w:hAnsi="Times New Roman" w:cs="Times New Roman"/>
          <w:color w:val="2B1A4D"/>
          <w:sz w:val="24"/>
          <w:szCs w:val="24"/>
        </w:rPr>
        <w:t>ите</w:t>
      </w:r>
      <w:r w:rsidR="00F756B4" w:rsidRPr="00A26D9A">
        <w:rPr>
          <w:rFonts w:ascii="Times New Roman" w:hAnsi="Times New Roman" w:cs="Times New Roman"/>
          <w:color w:val="2B1A4D"/>
          <w:sz w:val="24"/>
          <w:szCs w:val="24"/>
        </w:rPr>
        <w:t xml:space="preserve"> закони за защита на труда, като </w:t>
      </w:r>
      <w:r w:rsidR="00F756B4" w:rsidRPr="00A26D9A">
        <w:rPr>
          <w:rFonts w:ascii="Times New Roman" w:hAnsi="Times New Roman" w:cs="Times New Roman"/>
          <w:color w:val="2B1A4D"/>
          <w:sz w:val="24"/>
          <w:szCs w:val="24"/>
        </w:rPr>
        <w:t>например тези, определящи минималната работна заплата, максималното работно време, платения отпуск по болест и социалното осигуряване. Преобладаващата сива икономика и липсата на инфраструктура и услуги в селските райони допълнително затрудняват достъпа до услуги за социална закрила, където такива съществуват.</w:t>
      </w:r>
    </w:p>
    <w:p w14:paraId="59540105" w14:textId="77777777" w:rsidR="00F756B4" w:rsidRPr="00A26D9A" w:rsidRDefault="00F756B4" w:rsidP="00F756B4">
      <w:pPr>
        <w:spacing w:before="15" w:line="220" w:lineRule="exact"/>
        <w:jc w:val="both"/>
        <w:rPr>
          <w:rFonts w:ascii="Times New Roman" w:hAnsi="Times New Roman" w:cs="Times New Roman"/>
          <w:sz w:val="24"/>
          <w:szCs w:val="24"/>
        </w:rPr>
      </w:pPr>
    </w:p>
    <w:p w14:paraId="06B814C8" w14:textId="77777777" w:rsidR="00F756B4" w:rsidRPr="00A26D9A" w:rsidRDefault="00F756B4" w:rsidP="00F756B4">
      <w:pPr>
        <w:pStyle w:val="BodyText"/>
        <w:spacing w:line="264" w:lineRule="auto"/>
        <w:ind w:right="57"/>
        <w:jc w:val="both"/>
        <w:rPr>
          <w:rFonts w:ascii="Times New Roman" w:hAnsi="Times New Roman" w:cs="Times New Roman"/>
          <w:sz w:val="24"/>
          <w:szCs w:val="24"/>
        </w:rPr>
      </w:pPr>
      <w:r w:rsidRPr="00A26D9A">
        <w:rPr>
          <w:rFonts w:ascii="Times New Roman" w:hAnsi="Times New Roman" w:cs="Times New Roman"/>
          <w:color w:val="2B1A4D"/>
          <w:sz w:val="24"/>
          <w:szCs w:val="24"/>
        </w:rPr>
        <w:t>В препоръката на МОТ относно минималните равнища на социална закрила от 2012 г. (№ 202), в която се насърчава универсален и прогресивен подход към разширяването на социалната закрила за всички, се обръща внимание на тези опасения. Особено важно е да се гарантира, че всички селскостопански работници имат достъп до основни здравни услуги, включително изследвания, за да се гарантира тяхната безопасност и здраве на работното място и да се предотврати разпространението на вируса.</w:t>
      </w:r>
    </w:p>
    <w:p w14:paraId="5F01E8B6" w14:textId="77777777" w:rsidR="00F756B4" w:rsidRPr="00A26D9A" w:rsidRDefault="00F756B4" w:rsidP="00F756B4">
      <w:pPr>
        <w:spacing w:before="15" w:line="220" w:lineRule="exact"/>
        <w:rPr>
          <w:rFonts w:ascii="Times New Roman" w:hAnsi="Times New Roman" w:cs="Times New Roman"/>
          <w:sz w:val="24"/>
          <w:szCs w:val="24"/>
        </w:rPr>
      </w:pPr>
    </w:p>
    <w:p w14:paraId="674986D3" w14:textId="77777777" w:rsidR="00F756B4" w:rsidRPr="00A26D9A" w:rsidRDefault="00F756B4" w:rsidP="00F756B4">
      <w:pPr>
        <w:pStyle w:val="BodyText"/>
        <w:spacing w:line="264" w:lineRule="auto"/>
        <w:ind w:right="57"/>
        <w:jc w:val="both"/>
        <w:rPr>
          <w:rFonts w:ascii="Times New Roman" w:hAnsi="Times New Roman" w:cs="Times New Roman"/>
          <w:sz w:val="24"/>
          <w:szCs w:val="24"/>
        </w:rPr>
      </w:pPr>
      <w:r w:rsidRPr="00A26D9A">
        <w:rPr>
          <w:rFonts w:ascii="Times New Roman" w:hAnsi="Times New Roman" w:cs="Times New Roman"/>
          <w:color w:val="2B1A4D"/>
          <w:sz w:val="24"/>
          <w:szCs w:val="24"/>
        </w:rPr>
        <w:t>Други механизми за социална закрила, като парични преводи, достъп до заеми, кредитни животозастрахователни продукти и застраховане срещу метеорологични събития, могат да бъдат особено важни за селскостопанските и хранително-вкусовите предприятия, особено когато има временен спад в икономическата им дейност, какъвто е случаят в момента. В редовни времена такива механизми могат да играят важна роля за предпазване на селскостопанските предприятия и селските общности от фалит на реколтата, за вливане на финансиране в често нуждаещите се от пари в брой селски икономики и за създаване на инфраструктура.</w:t>
      </w:r>
    </w:p>
    <w:p w14:paraId="0AC63E66" w14:textId="77777777" w:rsidR="00F756B4" w:rsidRPr="00A26D9A" w:rsidRDefault="00F756B4" w:rsidP="00F756B4">
      <w:pPr>
        <w:spacing w:before="6" w:line="170" w:lineRule="exact"/>
        <w:rPr>
          <w:rFonts w:ascii="Times New Roman" w:hAnsi="Times New Roman" w:cs="Times New Roman"/>
          <w:sz w:val="24"/>
          <w:szCs w:val="24"/>
        </w:rPr>
      </w:pPr>
    </w:p>
    <w:p w14:paraId="72547830" w14:textId="77777777" w:rsidR="00F756B4" w:rsidRPr="00A26D9A" w:rsidRDefault="00F756B4" w:rsidP="00F756B4">
      <w:pPr>
        <w:spacing w:line="180" w:lineRule="exact"/>
        <w:rPr>
          <w:rFonts w:ascii="Times New Roman" w:hAnsi="Times New Roman" w:cs="Times New Roman"/>
          <w:sz w:val="24"/>
          <w:szCs w:val="24"/>
        </w:rPr>
      </w:pPr>
    </w:p>
    <w:p w14:paraId="2D93BEED" w14:textId="77777777" w:rsidR="00F756B4" w:rsidRPr="008E216F" w:rsidRDefault="00F756B4" w:rsidP="00F756B4">
      <w:pPr>
        <w:pStyle w:val="Heading2"/>
        <w:rPr>
          <w:rFonts w:ascii="Times New Roman" w:hAnsi="Times New Roman" w:cs="Times New Roman"/>
        </w:rPr>
      </w:pPr>
      <w:r w:rsidRPr="008E216F">
        <w:rPr>
          <w:rFonts w:ascii="Times New Roman" w:hAnsi="Times New Roman" w:cs="Times New Roman"/>
          <w:b/>
          <w:color w:val="F93B4A"/>
        </w:rPr>
        <w:t>Осигуряване на здравословни и безопасни условия на труд</w:t>
      </w:r>
    </w:p>
    <w:p w14:paraId="18105CBF" w14:textId="77777777" w:rsidR="00F756B4" w:rsidRPr="00A26D9A" w:rsidRDefault="00F756B4" w:rsidP="00F756B4">
      <w:pPr>
        <w:spacing w:before="3" w:line="340" w:lineRule="exact"/>
        <w:rPr>
          <w:rFonts w:ascii="Times New Roman" w:hAnsi="Times New Roman" w:cs="Times New Roman"/>
          <w:sz w:val="24"/>
          <w:szCs w:val="24"/>
        </w:rPr>
      </w:pPr>
    </w:p>
    <w:p w14:paraId="46C2CC46" w14:textId="77777777" w:rsidR="00F756B4" w:rsidRPr="00A26D9A" w:rsidRDefault="00F756B4" w:rsidP="00F756B4">
      <w:pPr>
        <w:pStyle w:val="BodyText"/>
        <w:spacing w:line="264" w:lineRule="auto"/>
        <w:jc w:val="both"/>
        <w:rPr>
          <w:rFonts w:ascii="Times New Roman" w:hAnsi="Times New Roman" w:cs="Times New Roman"/>
          <w:sz w:val="24"/>
          <w:szCs w:val="24"/>
        </w:rPr>
      </w:pPr>
      <w:r w:rsidRPr="00A26D9A">
        <w:rPr>
          <w:rFonts w:ascii="Times New Roman" w:hAnsi="Times New Roman" w:cs="Times New Roman"/>
          <w:color w:val="2B1A4D"/>
          <w:sz w:val="24"/>
          <w:szCs w:val="24"/>
        </w:rPr>
        <w:t>Необходимо е да се обърне специално внимание на безопасността и здравето на селскостопанските работници както при осигуряването на достатъчен брой сезонни селскостопански работници в напредналите икономики, така и при непрекъснатостта на производството в развиващите се страни.</w:t>
      </w:r>
    </w:p>
    <w:p w14:paraId="3A237ECF" w14:textId="77777777" w:rsidR="00F756B4" w:rsidRPr="00A26D9A" w:rsidRDefault="00F756B4" w:rsidP="00F756B4">
      <w:pPr>
        <w:spacing w:before="15" w:line="220" w:lineRule="exact"/>
        <w:jc w:val="both"/>
        <w:rPr>
          <w:rFonts w:ascii="Times New Roman" w:hAnsi="Times New Roman" w:cs="Times New Roman"/>
          <w:sz w:val="24"/>
          <w:szCs w:val="24"/>
        </w:rPr>
      </w:pPr>
    </w:p>
    <w:p w14:paraId="7EC49BD2" w14:textId="77777777" w:rsidR="00F756B4" w:rsidRPr="00A26D9A" w:rsidRDefault="00F756B4" w:rsidP="00F756B4">
      <w:pPr>
        <w:pStyle w:val="BodyText"/>
        <w:spacing w:line="264" w:lineRule="auto"/>
        <w:ind w:right="57"/>
        <w:jc w:val="both"/>
        <w:rPr>
          <w:rFonts w:ascii="Times New Roman" w:hAnsi="Times New Roman" w:cs="Times New Roman"/>
          <w:sz w:val="24"/>
          <w:szCs w:val="24"/>
        </w:rPr>
      </w:pPr>
      <w:r w:rsidRPr="00A26D9A">
        <w:rPr>
          <w:rFonts w:ascii="Times New Roman" w:hAnsi="Times New Roman" w:cs="Times New Roman"/>
          <w:color w:val="2B1A4D"/>
          <w:sz w:val="24"/>
          <w:szCs w:val="24"/>
        </w:rPr>
        <w:lastRenderedPageBreak/>
        <w:t>Всички работници в хранително-вкусовия сектор, независимо дали са временни, сезонни или мигриращи работници, независимо от техния правен статут и пол, имат право да работят в безопасни и здравословни условия. В действителност обаче те често нямат достъп до подходящи лични предпазни средства, вода и санитарни съоръжения, докато пренаселените производствени обекти, които са често срещани, особено в развиващите се страни, увеличават риска от заразяване.</w:t>
      </w:r>
    </w:p>
    <w:p w14:paraId="579AB236" w14:textId="77777777" w:rsidR="00F756B4" w:rsidRPr="00A26D9A" w:rsidRDefault="00F756B4" w:rsidP="00F756B4">
      <w:pPr>
        <w:spacing w:before="15" w:line="220" w:lineRule="exact"/>
        <w:jc w:val="both"/>
        <w:rPr>
          <w:rFonts w:ascii="Times New Roman" w:hAnsi="Times New Roman" w:cs="Times New Roman"/>
          <w:sz w:val="24"/>
          <w:szCs w:val="24"/>
        </w:rPr>
      </w:pPr>
    </w:p>
    <w:p w14:paraId="64B3A33F" w14:textId="77777777" w:rsidR="00F756B4" w:rsidRPr="00A26D9A" w:rsidRDefault="00F756B4" w:rsidP="00F756B4">
      <w:pPr>
        <w:pStyle w:val="BodyText"/>
        <w:spacing w:line="264" w:lineRule="auto"/>
        <w:ind w:right="57"/>
        <w:jc w:val="both"/>
        <w:rPr>
          <w:rFonts w:ascii="Times New Roman" w:hAnsi="Times New Roman" w:cs="Times New Roman"/>
          <w:sz w:val="24"/>
          <w:szCs w:val="24"/>
        </w:rPr>
      </w:pPr>
      <w:r w:rsidRPr="00A26D9A">
        <w:rPr>
          <w:rFonts w:ascii="Times New Roman" w:hAnsi="Times New Roman" w:cs="Times New Roman"/>
          <w:color w:val="2B1A4D"/>
          <w:sz w:val="24"/>
          <w:szCs w:val="24"/>
        </w:rPr>
        <w:t>Мерките за намаляване на рисковете за безопасността и здравето, причинявани от COVID-19, могат да включват: предоставяне на достъп до подходящи лични предпазни средства; реорганизация на работата, за да се гарантира</w:t>
      </w:r>
    </w:p>
    <w:p w14:paraId="5A8A9BB9" w14:textId="77777777" w:rsidR="00F756B4" w:rsidRPr="00A26D9A" w:rsidRDefault="00F756B4" w:rsidP="00F756B4">
      <w:pPr>
        <w:pStyle w:val="BodyText"/>
        <w:spacing w:line="264" w:lineRule="auto"/>
        <w:ind w:right="106"/>
        <w:jc w:val="both"/>
        <w:rPr>
          <w:rFonts w:ascii="Times New Roman" w:hAnsi="Times New Roman" w:cs="Times New Roman"/>
          <w:sz w:val="24"/>
          <w:szCs w:val="24"/>
        </w:rPr>
      </w:pPr>
      <w:r w:rsidRPr="00A26D9A">
        <w:rPr>
          <w:rFonts w:ascii="Times New Roman" w:hAnsi="Times New Roman" w:cs="Times New Roman"/>
          <w:color w:val="2B1A4D"/>
          <w:sz w:val="24"/>
          <w:szCs w:val="24"/>
        </w:rPr>
        <w:t>безопасна физическа дистанция между работниците, особено чрез преразглеждане на процеси, които обикновено изискват тясно взаимодействие; прилагане на други мерки за контрол, включително постоянен достъп до здравни проверки и медицински съоръжения; осигуряване на достъп до чиста вода и подходящи санитарни съоръжения със сапун и дезинфектант за ръце на алкохолна основа; дезинфекция на помещенията и оборудването на работното място; увеличаване на честотата на почистване. Изключително важно е да се гарантира, че работниците имат достъп до цялата необходима информация относно</w:t>
      </w:r>
    </w:p>
    <w:p w14:paraId="1285015F" w14:textId="77777777" w:rsidR="00F756B4" w:rsidRPr="00A26D9A" w:rsidRDefault="00F756B4" w:rsidP="00F756B4">
      <w:pPr>
        <w:pStyle w:val="BodyText"/>
        <w:spacing w:line="264" w:lineRule="auto"/>
        <w:ind w:right="106"/>
        <w:jc w:val="both"/>
        <w:rPr>
          <w:rFonts w:ascii="Times New Roman" w:hAnsi="Times New Roman" w:cs="Times New Roman"/>
          <w:sz w:val="24"/>
          <w:szCs w:val="24"/>
        </w:rPr>
      </w:pPr>
      <w:r w:rsidRPr="00A26D9A">
        <w:rPr>
          <w:rFonts w:ascii="Times New Roman" w:hAnsi="Times New Roman" w:cs="Times New Roman"/>
          <w:color w:val="2B1A4D"/>
          <w:sz w:val="24"/>
          <w:szCs w:val="24"/>
        </w:rPr>
        <w:t>COVID-19 и личната защита и хигиена на собствения им език.</w:t>
      </w:r>
    </w:p>
    <w:p w14:paraId="139241FA" w14:textId="77777777" w:rsidR="00F756B4" w:rsidRPr="00A26D9A" w:rsidRDefault="00F756B4" w:rsidP="00F756B4">
      <w:pPr>
        <w:pStyle w:val="BodyText"/>
        <w:spacing w:before="67" w:line="264" w:lineRule="auto"/>
        <w:ind w:right="106"/>
        <w:jc w:val="both"/>
        <w:rPr>
          <w:rFonts w:ascii="Times New Roman" w:hAnsi="Times New Roman" w:cs="Times New Roman"/>
          <w:sz w:val="24"/>
          <w:szCs w:val="24"/>
        </w:rPr>
      </w:pPr>
      <w:r w:rsidRPr="00A26D9A">
        <w:rPr>
          <w:rFonts w:ascii="Times New Roman" w:hAnsi="Times New Roman" w:cs="Times New Roman"/>
          <w:color w:val="2B1A4D"/>
          <w:sz w:val="24"/>
          <w:szCs w:val="24"/>
        </w:rPr>
        <w:t>Разработването и прилагането на ефективна система за управление на безопасните и здравословни условия на труд (БЗУТ), включваща всеобхватно законодателство в областта на БЗУТ за всички сектори, включително селското стопанство, и осигуряваща закрила за всички работници, следва да бъде допълнена от национална превантивна култура на БЗУТ в сектора в съответствие с Конвенцията за безопасност и здраве в селското стопанство от 2001 г. (№ 184) и придружаващата я Препоръка № 192</w:t>
      </w:r>
      <w:r w:rsidRPr="00A26D9A">
        <w:rPr>
          <w:rFonts w:ascii="Times New Roman" w:hAnsi="Times New Roman" w:cs="Times New Roman"/>
          <w:sz w:val="24"/>
          <w:szCs w:val="24"/>
        </w:rPr>
        <w:t>.</w:t>
      </w:r>
      <w:r w:rsidRPr="00A26D9A">
        <w:rPr>
          <w:rFonts w:ascii="Times New Roman" w:hAnsi="Times New Roman" w:cs="Times New Roman"/>
          <w:color w:val="2B1A4D"/>
          <w:sz w:val="24"/>
          <w:szCs w:val="24"/>
        </w:rPr>
        <w:t xml:space="preserve"> Тези мерки следва да позволят на селскостопанския сектор да устои безпроблемно на всякакви рискове за </w:t>
      </w:r>
      <w:r w:rsidRPr="00A26D9A">
        <w:rPr>
          <w:rFonts w:ascii="Times New Roman" w:hAnsi="Times New Roman" w:cs="Times New Roman"/>
          <w:color w:val="2B1A4D"/>
          <w:sz w:val="24"/>
          <w:szCs w:val="24"/>
        </w:rPr>
        <w:t>безопасността и здравето в бъдеще.</w:t>
      </w:r>
    </w:p>
    <w:p w14:paraId="6CF9CA97" w14:textId="77777777" w:rsidR="00F756B4" w:rsidRPr="00A26D9A" w:rsidRDefault="00F756B4" w:rsidP="00F756B4">
      <w:pPr>
        <w:spacing w:before="6" w:line="170" w:lineRule="exact"/>
        <w:rPr>
          <w:rFonts w:ascii="Times New Roman" w:hAnsi="Times New Roman" w:cs="Times New Roman"/>
          <w:sz w:val="24"/>
          <w:szCs w:val="24"/>
        </w:rPr>
      </w:pPr>
    </w:p>
    <w:p w14:paraId="45DDFA97" w14:textId="77777777" w:rsidR="00F756B4" w:rsidRPr="00A26D9A" w:rsidRDefault="00F756B4" w:rsidP="00F756B4">
      <w:pPr>
        <w:spacing w:line="180" w:lineRule="exact"/>
        <w:rPr>
          <w:rFonts w:ascii="Times New Roman" w:hAnsi="Times New Roman" w:cs="Times New Roman"/>
          <w:sz w:val="24"/>
          <w:szCs w:val="24"/>
        </w:rPr>
      </w:pPr>
    </w:p>
    <w:p w14:paraId="6FE356E2" w14:textId="77777777" w:rsidR="00F756B4" w:rsidRPr="008E216F" w:rsidRDefault="00F756B4" w:rsidP="00F756B4">
      <w:pPr>
        <w:pStyle w:val="Heading2"/>
        <w:ind w:right="422"/>
        <w:rPr>
          <w:rFonts w:ascii="Times New Roman" w:hAnsi="Times New Roman" w:cs="Times New Roman"/>
        </w:rPr>
      </w:pPr>
      <w:r w:rsidRPr="008E216F">
        <w:rPr>
          <w:rFonts w:ascii="Times New Roman" w:hAnsi="Times New Roman" w:cs="Times New Roman"/>
          <w:b/>
          <w:color w:val="F93B4A"/>
        </w:rPr>
        <w:t>Осигуряване на добри условия на живот</w:t>
      </w:r>
    </w:p>
    <w:p w14:paraId="7F8908BE" w14:textId="77777777" w:rsidR="00F756B4" w:rsidRPr="008E216F" w:rsidRDefault="00F756B4" w:rsidP="00F756B4">
      <w:pPr>
        <w:spacing w:before="10" w:line="340" w:lineRule="exact"/>
        <w:rPr>
          <w:rFonts w:ascii="Times New Roman" w:hAnsi="Times New Roman" w:cs="Times New Roman"/>
          <w:sz w:val="28"/>
          <w:szCs w:val="28"/>
        </w:rPr>
      </w:pPr>
    </w:p>
    <w:p w14:paraId="47216FE9" w14:textId="77777777" w:rsidR="00F756B4" w:rsidRPr="00A26D9A" w:rsidRDefault="00F756B4" w:rsidP="00F756B4">
      <w:pPr>
        <w:pStyle w:val="BodyText"/>
        <w:spacing w:line="264" w:lineRule="auto"/>
        <w:ind w:right="106"/>
        <w:jc w:val="both"/>
        <w:rPr>
          <w:rFonts w:ascii="Times New Roman" w:hAnsi="Times New Roman" w:cs="Times New Roman"/>
          <w:sz w:val="24"/>
          <w:szCs w:val="24"/>
        </w:rPr>
      </w:pPr>
      <w:r w:rsidRPr="00A26D9A">
        <w:rPr>
          <w:rFonts w:ascii="Times New Roman" w:hAnsi="Times New Roman" w:cs="Times New Roman"/>
          <w:color w:val="2B1A4D"/>
          <w:sz w:val="24"/>
          <w:szCs w:val="24"/>
        </w:rPr>
        <w:t>Селскостопанските работници често живеят в непосредствена близост до производствения обект и един до друг, което може да увеличи риска от излагане на COVID-19. Където работниците</w:t>
      </w:r>
      <w:r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са снабдени с жилище, важно е то да бъде в съответствие с приложимите стандарти, изискващи достатъчно пространство за всяко лице или за всяко семейство, достъп до</w:t>
      </w:r>
      <w:r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безопасна питейна вода и подходящи санитарни и перални съоръжения.</w:t>
      </w:r>
    </w:p>
    <w:p w14:paraId="68CF2678" w14:textId="77777777" w:rsidR="00F756B4" w:rsidRPr="00A26D9A" w:rsidRDefault="00F756B4" w:rsidP="00F756B4">
      <w:pPr>
        <w:spacing w:before="15" w:line="220" w:lineRule="exact"/>
        <w:ind w:right="106"/>
        <w:jc w:val="both"/>
        <w:rPr>
          <w:rFonts w:ascii="Times New Roman" w:hAnsi="Times New Roman" w:cs="Times New Roman"/>
          <w:sz w:val="24"/>
          <w:szCs w:val="24"/>
        </w:rPr>
      </w:pPr>
    </w:p>
    <w:p w14:paraId="6E03A7DA" w14:textId="77777777" w:rsidR="00F756B4" w:rsidRPr="008E216F" w:rsidRDefault="00F756B4" w:rsidP="00F756B4">
      <w:pPr>
        <w:pStyle w:val="Heading2"/>
        <w:ind w:right="106"/>
        <w:jc w:val="both"/>
        <w:rPr>
          <w:rFonts w:ascii="Times New Roman" w:hAnsi="Times New Roman" w:cs="Times New Roman"/>
        </w:rPr>
      </w:pPr>
      <w:r w:rsidRPr="008E216F">
        <w:rPr>
          <w:rFonts w:ascii="Times New Roman" w:hAnsi="Times New Roman" w:cs="Times New Roman"/>
          <w:b/>
          <w:color w:val="F93B4A"/>
        </w:rPr>
        <w:t>Засилване на инспекциите по труда</w:t>
      </w:r>
    </w:p>
    <w:p w14:paraId="1D4B435E" w14:textId="77777777" w:rsidR="00F756B4" w:rsidRPr="00A26D9A" w:rsidRDefault="00F756B4" w:rsidP="00F756B4">
      <w:pPr>
        <w:pStyle w:val="BodyText"/>
        <w:spacing w:before="236" w:line="264" w:lineRule="auto"/>
        <w:ind w:right="106"/>
        <w:jc w:val="both"/>
        <w:rPr>
          <w:rFonts w:ascii="Times New Roman" w:hAnsi="Times New Roman" w:cs="Times New Roman"/>
          <w:sz w:val="24"/>
          <w:szCs w:val="24"/>
        </w:rPr>
      </w:pPr>
      <w:r w:rsidRPr="00A26D9A">
        <w:rPr>
          <w:rFonts w:ascii="Times New Roman" w:hAnsi="Times New Roman" w:cs="Times New Roman"/>
          <w:color w:val="2B1A4D"/>
          <w:sz w:val="24"/>
          <w:szCs w:val="24"/>
        </w:rPr>
        <w:t>Следва да продължат усилията за гарантиране на спазването на изискванията на работното място чрез инспекция на труда. Може да се наложи да се преразгледат методите на работа на инспекциите по труда, за да се подобри достъпът до предоставяните от тях услуги, включително чрез оползотворяване на напредъка в информационните и комуникационните технологии.</w:t>
      </w:r>
    </w:p>
    <w:p w14:paraId="6B6439A6" w14:textId="77777777" w:rsidR="00F756B4" w:rsidRPr="00A26D9A" w:rsidRDefault="00F756B4" w:rsidP="00F756B4">
      <w:pPr>
        <w:spacing w:before="15" w:line="220" w:lineRule="exact"/>
        <w:rPr>
          <w:rFonts w:ascii="Times New Roman" w:hAnsi="Times New Roman" w:cs="Times New Roman"/>
          <w:sz w:val="24"/>
          <w:szCs w:val="24"/>
        </w:rPr>
      </w:pPr>
    </w:p>
    <w:p w14:paraId="7F048099" w14:textId="77777777" w:rsidR="00F756B4" w:rsidRPr="00A26D9A" w:rsidRDefault="00F756B4" w:rsidP="00F756B4">
      <w:pPr>
        <w:pStyle w:val="BodyText"/>
        <w:spacing w:line="264" w:lineRule="auto"/>
        <w:ind w:right="-36"/>
        <w:jc w:val="both"/>
        <w:rPr>
          <w:rFonts w:ascii="Times New Roman" w:hAnsi="Times New Roman" w:cs="Times New Roman"/>
          <w:sz w:val="24"/>
          <w:szCs w:val="24"/>
        </w:rPr>
      </w:pPr>
      <w:r w:rsidRPr="00A26D9A">
        <w:rPr>
          <w:rFonts w:ascii="Times New Roman" w:hAnsi="Times New Roman" w:cs="Times New Roman"/>
          <w:color w:val="2B1A4D"/>
          <w:sz w:val="24"/>
          <w:szCs w:val="24"/>
        </w:rPr>
        <w:t>В държавите, които разчитат в голяма степен на работниците мигранти в сектора, трябва да се обърне специално внимание на осигуряването на справедливо наемане на работа и въвеждането на всички необходими защитни мерки и договорености, включително например транспорт с подходящо качество и санитарни условия до мястото на работа. При липсата на добре функционираща система за инспекция на труда по време на кризата се съобщава</w:t>
      </w:r>
      <w:r w:rsidRPr="00A26D9A">
        <w:rPr>
          <w:rFonts w:ascii="Times New Roman" w:hAnsi="Times New Roman" w:cs="Times New Roman"/>
          <w:sz w:val="24"/>
          <w:szCs w:val="24"/>
        </w:rPr>
        <w:t>, че</w:t>
      </w:r>
      <w:hyperlink r:id="rId17">
        <w:r w:rsidRPr="00A26D9A">
          <w:rPr>
            <w:rFonts w:ascii="Times New Roman" w:hAnsi="Times New Roman" w:cs="Times New Roman"/>
            <w:color w:val="4F5CD5"/>
            <w:sz w:val="24"/>
            <w:szCs w:val="24"/>
            <w:u w:val="single" w:color="4F5CD5"/>
          </w:rPr>
          <w:t xml:space="preserve"> работниците мигранти </w:t>
        </w:r>
      </w:hyperlink>
      <w:r w:rsidRPr="00A26D9A">
        <w:rPr>
          <w:rFonts w:ascii="Times New Roman" w:hAnsi="Times New Roman" w:cs="Times New Roman"/>
          <w:color w:val="2B1A4D"/>
          <w:sz w:val="24"/>
          <w:szCs w:val="24"/>
        </w:rPr>
        <w:t>са изправени пред повишен риск от експлоатация.</w:t>
      </w:r>
    </w:p>
    <w:p w14:paraId="6AC671FA" w14:textId="77777777" w:rsidR="00F756B4" w:rsidRPr="00A26D9A" w:rsidRDefault="00F756B4" w:rsidP="00F756B4">
      <w:pPr>
        <w:spacing w:before="8" w:line="160" w:lineRule="exact"/>
        <w:rPr>
          <w:rFonts w:ascii="Times New Roman" w:hAnsi="Times New Roman" w:cs="Times New Roman"/>
          <w:sz w:val="24"/>
          <w:szCs w:val="24"/>
        </w:rPr>
      </w:pPr>
    </w:p>
    <w:p w14:paraId="5A0F8286" w14:textId="77777777" w:rsidR="00F756B4" w:rsidRPr="00A26D9A" w:rsidRDefault="00F756B4" w:rsidP="00F756B4">
      <w:pPr>
        <w:spacing w:line="180" w:lineRule="exact"/>
        <w:rPr>
          <w:rFonts w:ascii="Times New Roman" w:hAnsi="Times New Roman" w:cs="Times New Roman"/>
          <w:sz w:val="24"/>
          <w:szCs w:val="24"/>
        </w:rPr>
      </w:pPr>
    </w:p>
    <w:p w14:paraId="43653F57" w14:textId="77777777" w:rsidR="00F756B4" w:rsidRPr="008E216F" w:rsidRDefault="00F756B4" w:rsidP="00F756B4">
      <w:pPr>
        <w:pStyle w:val="Heading2"/>
        <w:spacing w:line="247" w:lineRule="auto"/>
        <w:ind w:right="-107"/>
        <w:rPr>
          <w:rFonts w:ascii="Times New Roman" w:hAnsi="Times New Roman" w:cs="Times New Roman"/>
        </w:rPr>
      </w:pPr>
      <w:r w:rsidRPr="008E216F">
        <w:rPr>
          <w:rFonts w:ascii="Times New Roman" w:hAnsi="Times New Roman" w:cs="Times New Roman"/>
          <w:b/>
          <w:color w:val="F93B4A"/>
        </w:rPr>
        <w:t>Разчитане на социалния диалог за намиране на решения</w:t>
      </w:r>
    </w:p>
    <w:p w14:paraId="1E3BB8CF" w14:textId="77777777" w:rsidR="00F756B4" w:rsidRPr="00A26D9A" w:rsidRDefault="00F756B4" w:rsidP="00F756B4">
      <w:pPr>
        <w:spacing w:before="17" w:line="380" w:lineRule="exact"/>
        <w:rPr>
          <w:rFonts w:ascii="Times New Roman" w:hAnsi="Times New Roman" w:cs="Times New Roman"/>
          <w:sz w:val="24"/>
          <w:szCs w:val="24"/>
        </w:rPr>
      </w:pPr>
    </w:p>
    <w:p w14:paraId="742DAC9F" w14:textId="77777777" w:rsidR="00F756B4" w:rsidRPr="00A26D9A" w:rsidRDefault="00F756B4" w:rsidP="00F756B4">
      <w:pPr>
        <w:pStyle w:val="BodyText"/>
        <w:spacing w:line="264" w:lineRule="auto"/>
        <w:ind w:right="35"/>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Конвенцията за организациите на работниците в селските райони от 1975 г. (№ 141) признава значението на асоциирането на </w:t>
      </w:r>
      <w:r w:rsidRPr="00A26D9A">
        <w:rPr>
          <w:rFonts w:ascii="Times New Roman" w:hAnsi="Times New Roman" w:cs="Times New Roman"/>
          <w:color w:val="2B1A4D"/>
          <w:sz w:val="24"/>
          <w:szCs w:val="24"/>
        </w:rPr>
        <w:lastRenderedPageBreak/>
        <w:t xml:space="preserve">организациите на работниците в селските райони към действия за икономическо и социално развитие, за да се подобрят трайно и ефективно условията на труд и живот на работниците в селските райони. Поради това работниците от сектора на селските райони следва да участват пълноценно в оценката на въздействието на COVID-19, а правителствата следва да гарантират провеждането на ефективни консултации и участие на организациите на работниците от селските райони в процеса на разработване на подходящ отговор на кризата. За тази цел </w:t>
      </w:r>
      <w:r w:rsidRPr="00A26D9A">
        <w:rPr>
          <w:rFonts w:ascii="Times New Roman" w:hAnsi="Times New Roman" w:cs="Times New Roman"/>
          <w:color w:val="2B1A4D"/>
          <w:sz w:val="24"/>
          <w:szCs w:val="24"/>
        </w:rPr>
        <w:t>и в съответствие с</w:t>
      </w:r>
      <w:r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параграфи 11–13 от Препоръката на Организацията на селскостопанските работници, 1975 г. (№. 149), правителствата трябва да предприемат активни стъпки, за да осигурят представителство на организациите на селскостопанските работници в социалния диалог на различни нива и чуваемост на техния глас по различни въпроси, произтичащи от настоящата криза и даващи отражение върху селските райони и развитието им.</w:t>
      </w:r>
    </w:p>
    <w:p w14:paraId="17443E49" w14:textId="77777777" w:rsidR="00F756B4" w:rsidRPr="00A26D9A" w:rsidRDefault="00F756B4" w:rsidP="00F756B4">
      <w:pPr>
        <w:spacing w:before="5" w:line="180" w:lineRule="exact"/>
        <w:rPr>
          <w:rFonts w:ascii="Times New Roman" w:hAnsi="Times New Roman" w:cs="Times New Roman"/>
          <w:sz w:val="24"/>
          <w:szCs w:val="24"/>
        </w:rPr>
      </w:pPr>
    </w:p>
    <w:p w14:paraId="0415825C" w14:textId="77777777" w:rsidR="00F756B4" w:rsidRPr="00A26D9A" w:rsidRDefault="00F756B4" w:rsidP="00F756B4">
      <w:pPr>
        <w:spacing w:line="200" w:lineRule="exact"/>
        <w:rPr>
          <w:rFonts w:ascii="Times New Roman" w:hAnsi="Times New Roman" w:cs="Times New Roman"/>
          <w:sz w:val="24"/>
          <w:szCs w:val="24"/>
        </w:rPr>
        <w:sectPr w:rsidR="00F756B4" w:rsidRPr="00A26D9A" w:rsidSect="00F756B4">
          <w:type w:val="continuous"/>
          <w:pgSz w:w="11910" w:h="16840"/>
          <w:pgMar w:top="1060" w:right="740" w:bottom="280" w:left="740" w:header="833" w:footer="0" w:gutter="0"/>
          <w:cols w:num="2" w:space="720"/>
        </w:sectPr>
      </w:pPr>
    </w:p>
    <w:p w14:paraId="30162700" w14:textId="39809637" w:rsidR="00F756B4" w:rsidRDefault="00F756B4" w:rsidP="00F756B4">
      <w:pPr>
        <w:spacing w:line="200" w:lineRule="exact"/>
        <w:rPr>
          <w:sz w:val="20"/>
          <w:szCs w:val="20"/>
        </w:rPr>
      </w:pPr>
    </w:p>
    <w:p w14:paraId="37553949" w14:textId="4A0D2A11" w:rsidR="004613B5" w:rsidRDefault="004613B5" w:rsidP="00F756B4">
      <w:pPr>
        <w:spacing w:line="200" w:lineRule="exact"/>
        <w:rPr>
          <w:sz w:val="20"/>
          <w:szCs w:val="20"/>
        </w:rPr>
      </w:pPr>
    </w:p>
    <w:p w14:paraId="5D1610F9" w14:textId="6234B8EC" w:rsidR="004613B5" w:rsidRDefault="004613B5" w:rsidP="00F756B4">
      <w:pPr>
        <w:spacing w:line="200" w:lineRule="exact"/>
        <w:rPr>
          <w:sz w:val="20"/>
          <w:szCs w:val="20"/>
        </w:rPr>
      </w:pPr>
    </w:p>
    <w:p w14:paraId="428CDACB" w14:textId="41AB42F6" w:rsidR="004613B5" w:rsidRDefault="004613B5" w:rsidP="00F756B4">
      <w:pPr>
        <w:spacing w:line="200" w:lineRule="exact"/>
        <w:rPr>
          <w:sz w:val="20"/>
          <w:szCs w:val="20"/>
        </w:rPr>
      </w:pPr>
    </w:p>
    <w:p w14:paraId="49D644D6" w14:textId="721EE08F" w:rsidR="004613B5" w:rsidRDefault="004613B5" w:rsidP="00F756B4">
      <w:pPr>
        <w:spacing w:line="200" w:lineRule="exact"/>
        <w:rPr>
          <w:sz w:val="20"/>
          <w:szCs w:val="20"/>
        </w:rPr>
      </w:pPr>
    </w:p>
    <w:p w14:paraId="0B16652F" w14:textId="025BD04A" w:rsidR="004613B5" w:rsidRDefault="004613B5" w:rsidP="00F756B4">
      <w:pPr>
        <w:spacing w:line="200" w:lineRule="exact"/>
        <w:rPr>
          <w:sz w:val="20"/>
          <w:szCs w:val="20"/>
        </w:rPr>
      </w:pPr>
    </w:p>
    <w:p w14:paraId="778B872F" w14:textId="7D88A63A" w:rsidR="004613B5" w:rsidRDefault="004613B5" w:rsidP="00F756B4">
      <w:pPr>
        <w:spacing w:line="200" w:lineRule="exact"/>
        <w:rPr>
          <w:sz w:val="20"/>
          <w:szCs w:val="20"/>
        </w:rPr>
      </w:pPr>
    </w:p>
    <w:p w14:paraId="03956F68" w14:textId="79AA79CD" w:rsidR="004613B5" w:rsidRDefault="004613B5" w:rsidP="00F756B4">
      <w:pPr>
        <w:spacing w:line="200" w:lineRule="exact"/>
        <w:rPr>
          <w:sz w:val="20"/>
          <w:szCs w:val="20"/>
        </w:rPr>
      </w:pPr>
    </w:p>
    <w:p w14:paraId="19F0935E" w14:textId="23221AEE" w:rsidR="004613B5" w:rsidRDefault="004613B5" w:rsidP="00F756B4">
      <w:pPr>
        <w:spacing w:line="200" w:lineRule="exact"/>
        <w:rPr>
          <w:sz w:val="20"/>
          <w:szCs w:val="20"/>
        </w:rPr>
      </w:pPr>
    </w:p>
    <w:p w14:paraId="192DED1D" w14:textId="13375EA8" w:rsidR="004613B5" w:rsidRDefault="004613B5" w:rsidP="00F756B4">
      <w:pPr>
        <w:spacing w:line="200" w:lineRule="exact"/>
        <w:rPr>
          <w:sz w:val="20"/>
          <w:szCs w:val="20"/>
        </w:rPr>
      </w:pPr>
    </w:p>
    <w:p w14:paraId="794247EC" w14:textId="11CD70F8" w:rsidR="004613B5" w:rsidRDefault="004613B5" w:rsidP="00F756B4">
      <w:pPr>
        <w:spacing w:line="200" w:lineRule="exact"/>
        <w:rPr>
          <w:sz w:val="20"/>
          <w:szCs w:val="20"/>
        </w:rPr>
      </w:pPr>
    </w:p>
    <w:p w14:paraId="431CD25B" w14:textId="39DDCAA4" w:rsidR="004613B5" w:rsidRDefault="004613B5" w:rsidP="00F756B4">
      <w:pPr>
        <w:spacing w:line="200" w:lineRule="exact"/>
        <w:rPr>
          <w:sz w:val="20"/>
          <w:szCs w:val="20"/>
        </w:rPr>
      </w:pPr>
    </w:p>
    <w:p w14:paraId="07CD43A5" w14:textId="1025B902" w:rsidR="004613B5" w:rsidRDefault="004613B5" w:rsidP="00F756B4">
      <w:pPr>
        <w:spacing w:line="200" w:lineRule="exact"/>
        <w:rPr>
          <w:sz w:val="20"/>
          <w:szCs w:val="20"/>
        </w:rPr>
      </w:pPr>
    </w:p>
    <w:p w14:paraId="2F3EBAA1" w14:textId="3FB4E808" w:rsidR="004613B5" w:rsidRDefault="004613B5" w:rsidP="00F756B4">
      <w:pPr>
        <w:spacing w:line="200" w:lineRule="exact"/>
        <w:rPr>
          <w:sz w:val="20"/>
          <w:szCs w:val="20"/>
        </w:rPr>
      </w:pPr>
    </w:p>
    <w:p w14:paraId="1F05E8EB" w14:textId="2AC854D3" w:rsidR="004613B5" w:rsidRDefault="004613B5" w:rsidP="00F756B4">
      <w:pPr>
        <w:spacing w:line="200" w:lineRule="exact"/>
        <w:rPr>
          <w:sz w:val="20"/>
          <w:szCs w:val="20"/>
        </w:rPr>
      </w:pPr>
    </w:p>
    <w:p w14:paraId="6B169FA7" w14:textId="2F40179C" w:rsidR="004613B5" w:rsidRDefault="004613B5" w:rsidP="00F756B4">
      <w:pPr>
        <w:spacing w:line="200" w:lineRule="exact"/>
        <w:rPr>
          <w:sz w:val="20"/>
          <w:szCs w:val="20"/>
        </w:rPr>
      </w:pPr>
    </w:p>
    <w:p w14:paraId="0453556C" w14:textId="2F0F4DE4" w:rsidR="004613B5" w:rsidRDefault="004613B5" w:rsidP="00F756B4">
      <w:pPr>
        <w:spacing w:line="200" w:lineRule="exact"/>
        <w:rPr>
          <w:sz w:val="20"/>
          <w:szCs w:val="20"/>
        </w:rPr>
      </w:pPr>
    </w:p>
    <w:p w14:paraId="117E3007" w14:textId="4804B24C" w:rsidR="004613B5" w:rsidRDefault="004613B5" w:rsidP="00F756B4">
      <w:pPr>
        <w:spacing w:line="200" w:lineRule="exact"/>
        <w:rPr>
          <w:sz w:val="20"/>
          <w:szCs w:val="20"/>
        </w:rPr>
      </w:pPr>
    </w:p>
    <w:p w14:paraId="327CBA0C" w14:textId="206BCD4F" w:rsidR="004613B5" w:rsidRDefault="004613B5" w:rsidP="00F756B4">
      <w:pPr>
        <w:spacing w:line="200" w:lineRule="exact"/>
        <w:rPr>
          <w:sz w:val="20"/>
          <w:szCs w:val="20"/>
        </w:rPr>
      </w:pPr>
    </w:p>
    <w:p w14:paraId="16D5A18B" w14:textId="223FCCA9" w:rsidR="004613B5" w:rsidRDefault="004613B5" w:rsidP="00F756B4">
      <w:pPr>
        <w:spacing w:line="200" w:lineRule="exact"/>
        <w:rPr>
          <w:sz w:val="20"/>
          <w:szCs w:val="20"/>
        </w:rPr>
      </w:pPr>
    </w:p>
    <w:p w14:paraId="38ABABF8" w14:textId="44B86FD1" w:rsidR="004613B5" w:rsidRDefault="004613B5" w:rsidP="00F756B4">
      <w:pPr>
        <w:spacing w:line="200" w:lineRule="exact"/>
        <w:rPr>
          <w:sz w:val="20"/>
          <w:szCs w:val="20"/>
        </w:rPr>
      </w:pPr>
    </w:p>
    <w:p w14:paraId="39A7FE91" w14:textId="5875FCFC" w:rsidR="004613B5" w:rsidRDefault="004613B5" w:rsidP="00F756B4">
      <w:pPr>
        <w:spacing w:line="200" w:lineRule="exact"/>
        <w:rPr>
          <w:sz w:val="20"/>
          <w:szCs w:val="20"/>
        </w:rPr>
      </w:pPr>
    </w:p>
    <w:p w14:paraId="64659F06" w14:textId="7824D197" w:rsidR="004613B5" w:rsidRDefault="004613B5" w:rsidP="00F756B4">
      <w:pPr>
        <w:spacing w:line="200" w:lineRule="exact"/>
        <w:rPr>
          <w:sz w:val="20"/>
          <w:szCs w:val="20"/>
        </w:rPr>
      </w:pPr>
    </w:p>
    <w:p w14:paraId="754EA1C3" w14:textId="2C99ECB5" w:rsidR="004613B5" w:rsidRDefault="004613B5" w:rsidP="00F756B4">
      <w:pPr>
        <w:spacing w:line="200" w:lineRule="exact"/>
        <w:rPr>
          <w:sz w:val="20"/>
          <w:szCs w:val="20"/>
        </w:rPr>
      </w:pPr>
    </w:p>
    <w:p w14:paraId="0104FD52" w14:textId="2B55EE69" w:rsidR="004613B5" w:rsidRDefault="004613B5" w:rsidP="00F756B4">
      <w:pPr>
        <w:spacing w:line="200" w:lineRule="exact"/>
        <w:rPr>
          <w:sz w:val="20"/>
          <w:szCs w:val="20"/>
        </w:rPr>
      </w:pPr>
    </w:p>
    <w:p w14:paraId="67A8EDA8" w14:textId="00BCDB7D" w:rsidR="004613B5" w:rsidRDefault="004613B5" w:rsidP="00F756B4">
      <w:pPr>
        <w:spacing w:line="200" w:lineRule="exact"/>
        <w:rPr>
          <w:sz w:val="20"/>
          <w:szCs w:val="20"/>
        </w:rPr>
      </w:pPr>
    </w:p>
    <w:p w14:paraId="106B3B67" w14:textId="4D2D6B20" w:rsidR="004613B5" w:rsidRDefault="004613B5" w:rsidP="00F756B4">
      <w:pPr>
        <w:spacing w:line="200" w:lineRule="exact"/>
        <w:rPr>
          <w:sz w:val="20"/>
          <w:szCs w:val="20"/>
        </w:rPr>
      </w:pPr>
    </w:p>
    <w:p w14:paraId="36C07E04" w14:textId="4BAEA17B" w:rsidR="004613B5" w:rsidRDefault="004613B5" w:rsidP="00F756B4">
      <w:pPr>
        <w:spacing w:line="200" w:lineRule="exact"/>
        <w:rPr>
          <w:sz w:val="20"/>
          <w:szCs w:val="20"/>
        </w:rPr>
      </w:pPr>
    </w:p>
    <w:p w14:paraId="0B27390F" w14:textId="3491D919" w:rsidR="004613B5" w:rsidRDefault="004613B5" w:rsidP="00F756B4">
      <w:pPr>
        <w:spacing w:line="200" w:lineRule="exact"/>
        <w:rPr>
          <w:sz w:val="20"/>
          <w:szCs w:val="20"/>
        </w:rPr>
      </w:pPr>
    </w:p>
    <w:p w14:paraId="65374318" w14:textId="7E9DE67A" w:rsidR="004613B5" w:rsidRDefault="004613B5" w:rsidP="00F756B4">
      <w:pPr>
        <w:spacing w:line="200" w:lineRule="exact"/>
        <w:rPr>
          <w:sz w:val="20"/>
          <w:szCs w:val="20"/>
        </w:rPr>
      </w:pPr>
    </w:p>
    <w:p w14:paraId="282F0795" w14:textId="112CFFA9" w:rsidR="004613B5" w:rsidRDefault="004613B5" w:rsidP="00F756B4">
      <w:pPr>
        <w:spacing w:line="200" w:lineRule="exact"/>
        <w:rPr>
          <w:sz w:val="20"/>
          <w:szCs w:val="20"/>
        </w:rPr>
      </w:pPr>
    </w:p>
    <w:p w14:paraId="29A2C31A" w14:textId="320BFCDD" w:rsidR="004613B5" w:rsidRDefault="004613B5" w:rsidP="00F756B4">
      <w:pPr>
        <w:spacing w:line="200" w:lineRule="exact"/>
        <w:rPr>
          <w:sz w:val="20"/>
          <w:szCs w:val="20"/>
        </w:rPr>
      </w:pPr>
    </w:p>
    <w:p w14:paraId="4049EE3B" w14:textId="518545B3" w:rsidR="004613B5" w:rsidRDefault="004613B5" w:rsidP="00F756B4">
      <w:pPr>
        <w:spacing w:line="200" w:lineRule="exact"/>
        <w:rPr>
          <w:sz w:val="20"/>
          <w:szCs w:val="20"/>
        </w:rPr>
      </w:pPr>
    </w:p>
    <w:p w14:paraId="4C53AAD7" w14:textId="11182C6C" w:rsidR="004613B5" w:rsidRDefault="004613B5" w:rsidP="00F756B4">
      <w:pPr>
        <w:spacing w:line="200" w:lineRule="exact"/>
        <w:rPr>
          <w:sz w:val="20"/>
          <w:szCs w:val="20"/>
        </w:rPr>
      </w:pPr>
    </w:p>
    <w:p w14:paraId="3514A7E5" w14:textId="23895700" w:rsidR="004613B5" w:rsidRDefault="004613B5" w:rsidP="00F756B4">
      <w:pPr>
        <w:spacing w:line="200" w:lineRule="exact"/>
        <w:rPr>
          <w:sz w:val="20"/>
          <w:szCs w:val="20"/>
        </w:rPr>
      </w:pPr>
    </w:p>
    <w:p w14:paraId="7FEF8FC4" w14:textId="3CFC0D92" w:rsidR="004613B5" w:rsidRDefault="004613B5" w:rsidP="00F756B4">
      <w:pPr>
        <w:spacing w:line="200" w:lineRule="exact"/>
        <w:rPr>
          <w:sz w:val="20"/>
          <w:szCs w:val="20"/>
        </w:rPr>
      </w:pPr>
    </w:p>
    <w:p w14:paraId="43F4B526" w14:textId="03891994" w:rsidR="004613B5" w:rsidRDefault="004613B5" w:rsidP="00F756B4">
      <w:pPr>
        <w:spacing w:line="200" w:lineRule="exact"/>
        <w:rPr>
          <w:sz w:val="20"/>
          <w:szCs w:val="20"/>
        </w:rPr>
      </w:pPr>
    </w:p>
    <w:p w14:paraId="424CBBD8" w14:textId="21B9CF17" w:rsidR="004613B5" w:rsidRDefault="004613B5" w:rsidP="00F756B4">
      <w:pPr>
        <w:spacing w:line="200" w:lineRule="exact"/>
        <w:rPr>
          <w:sz w:val="20"/>
          <w:szCs w:val="20"/>
        </w:rPr>
      </w:pPr>
    </w:p>
    <w:p w14:paraId="6B5D2546" w14:textId="4DC4CE9E" w:rsidR="004613B5" w:rsidRDefault="004613B5" w:rsidP="00F756B4">
      <w:pPr>
        <w:spacing w:line="200" w:lineRule="exact"/>
        <w:rPr>
          <w:sz w:val="20"/>
          <w:szCs w:val="20"/>
        </w:rPr>
      </w:pPr>
    </w:p>
    <w:p w14:paraId="1689DE66" w14:textId="26954539" w:rsidR="004613B5" w:rsidRDefault="004613B5" w:rsidP="00F756B4">
      <w:pPr>
        <w:spacing w:line="200" w:lineRule="exact"/>
        <w:rPr>
          <w:sz w:val="20"/>
          <w:szCs w:val="20"/>
        </w:rPr>
      </w:pPr>
    </w:p>
    <w:p w14:paraId="38CD8D99" w14:textId="443E597E" w:rsidR="004613B5" w:rsidRDefault="004613B5" w:rsidP="00F756B4">
      <w:pPr>
        <w:spacing w:line="200" w:lineRule="exact"/>
        <w:rPr>
          <w:sz w:val="20"/>
          <w:szCs w:val="20"/>
        </w:rPr>
      </w:pPr>
    </w:p>
    <w:p w14:paraId="50CA6772" w14:textId="0C39499E" w:rsidR="004613B5" w:rsidRDefault="004613B5" w:rsidP="00F756B4">
      <w:pPr>
        <w:spacing w:line="200" w:lineRule="exact"/>
        <w:rPr>
          <w:sz w:val="20"/>
          <w:szCs w:val="20"/>
        </w:rPr>
      </w:pPr>
    </w:p>
    <w:p w14:paraId="1C66414A" w14:textId="6E122A73" w:rsidR="004613B5" w:rsidRDefault="004613B5" w:rsidP="00F756B4">
      <w:pPr>
        <w:spacing w:line="200" w:lineRule="exact"/>
        <w:rPr>
          <w:sz w:val="20"/>
          <w:szCs w:val="20"/>
        </w:rPr>
      </w:pPr>
    </w:p>
    <w:p w14:paraId="43F5869C" w14:textId="7DA763E8" w:rsidR="004613B5" w:rsidRDefault="004613B5" w:rsidP="00F756B4">
      <w:pPr>
        <w:spacing w:line="200" w:lineRule="exact"/>
        <w:rPr>
          <w:sz w:val="20"/>
          <w:szCs w:val="20"/>
        </w:rPr>
      </w:pPr>
    </w:p>
    <w:p w14:paraId="7400DF95" w14:textId="4A5DEE4B" w:rsidR="004613B5" w:rsidRDefault="004613B5" w:rsidP="00F756B4">
      <w:pPr>
        <w:spacing w:line="200" w:lineRule="exact"/>
        <w:rPr>
          <w:sz w:val="20"/>
          <w:szCs w:val="20"/>
        </w:rPr>
      </w:pPr>
    </w:p>
    <w:p w14:paraId="4FB929A0" w14:textId="5709CAB3" w:rsidR="004613B5" w:rsidRDefault="004613B5" w:rsidP="00F756B4">
      <w:pPr>
        <w:spacing w:line="200" w:lineRule="exact"/>
        <w:rPr>
          <w:sz w:val="20"/>
          <w:szCs w:val="20"/>
        </w:rPr>
      </w:pPr>
    </w:p>
    <w:p w14:paraId="5284C226" w14:textId="5D036417" w:rsidR="004613B5" w:rsidRDefault="004613B5" w:rsidP="00F756B4">
      <w:pPr>
        <w:spacing w:line="200" w:lineRule="exact"/>
        <w:rPr>
          <w:sz w:val="20"/>
          <w:szCs w:val="20"/>
        </w:rPr>
      </w:pPr>
    </w:p>
    <w:p w14:paraId="40AC1211" w14:textId="3BBE7662" w:rsidR="004613B5" w:rsidRDefault="004613B5" w:rsidP="00F756B4">
      <w:pPr>
        <w:spacing w:line="200" w:lineRule="exact"/>
        <w:rPr>
          <w:sz w:val="20"/>
          <w:szCs w:val="20"/>
        </w:rPr>
      </w:pPr>
    </w:p>
    <w:p w14:paraId="75255288" w14:textId="0E959F85" w:rsidR="004613B5" w:rsidRDefault="004613B5" w:rsidP="00F756B4">
      <w:pPr>
        <w:spacing w:line="200" w:lineRule="exact"/>
        <w:rPr>
          <w:sz w:val="20"/>
          <w:szCs w:val="20"/>
        </w:rPr>
      </w:pPr>
    </w:p>
    <w:p w14:paraId="1D3D56FB" w14:textId="07503011" w:rsidR="004613B5" w:rsidRDefault="004613B5" w:rsidP="00F756B4">
      <w:pPr>
        <w:spacing w:line="200" w:lineRule="exact"/>
        <w:rPr>
          <w:sz w:val="20"/>
          <w:szCs w:val="20"/>
        </w:rPr>
      </w:pPr>
    </w:p>
    <w:p w14:paraId="5D60CAA4" w14:textId="0651AD4C" w:rsidR="004613B5" w:rsidRDefault="004613B5" w:rsidP="00F756B4">
      <w:pPr>
        <w:spacing w:line="200" w:lineRule="exact"/>
        <w:rPr>
          <w:sz w:val="20"/>
          <w:szCs w:val="20"/>
        </w:rPr>
      </w:pPr>
    </w:p>
    <w:p w14:paraId="0400D6A8" w14:textId="3D51CA2B" w:rsidR="004613B5" w:rsidRDefault="004613B5" w:rsidP="00F756B4">
      <w:pPr>
        <w:spacing w:line="200" w:lineRule="exact"/>
        <w:rPr>
          <w:sz w:val="20"/>
          <w:szCs w:val="20"/>
        </w:rPr>
      </w:pPr>
    </w:p>
    <w:p w14:paraId="03A35495" w14:textId="2425DB0E" w:rsidR="004613B5" w:rsidRDefault="004613B5" w:rsidP="00F756B4">
      <w:pPr>
        <w:spacing w:line="200" w:lineRule="exact"/>
        <w:rPr>
          <w:sz w:val="20"/>
          <w:szCs w:val="20"/>
        </w:rPr>
      </w:pPr>
    </w:p>
    <w:p w14:paraId="485ED181" w14:textId="337A4D66" w:rsidR="004613B5" w:rsidRDefault="004613B5" w:rsidP="00F756B4">
      <w:pPr>
        <w:spacing w:line="200" w:lineRule="exact"/>
        <w:rPr>
          <w:sz w:val="20"/>
          <w:szCs w:val="20"/>
        </w:rPr>
      </w:pPr>
    </w:p>
    <w:p w14:paraId="7D6BC592" w14:textId="6621A315" w:rsidR="004613B5" w:rsidRDefault="004613B5" w:rsidP="00F756B4">
      <w:pPr>
        <w:spacing w:line="200" w:lineRule="exact"/>
        <w:rPr>
          <w:sz w:val="20"/>
          <w:szCs w:val="20"/>
        </w:rPr>
      </w:pPr>
    </w:p>
    <w:p w14:paraId="571B53C1" w14:textId="77777777" w:rsidR="00A26D9A" w:rsidRDefault="00A26D9A">
      <w:pPr>
        <w:rPr>
          <w:rFonts w:ascii="Microsoft Sans Serif" w:eastAsia="Arial" w:hAnsi="Arial"/>
          <w:bCs/>
          <w:color w:val="F93B4A"/>
          <w:sz w:val="28"/>
          <w:szCs w:val="36"/>
        </w:rPr>
      </w:pPr>
      <w:r>
        <w:rPr>
          <w:rFonts w:ascii="Microsoft Sans Serif"/>
          <w:b/>
          <w:color w:val="F93B4A"/>
          <w:sz w:val="28"/>
        </w:rPr>
        <w:br w:type="page"/>
      </w:r>
    </w:p>
    <w:p w14:paraId="5CE2F27B" w14:textId="5642AE08" w:rsidR="00F756B4" w:rsidRDefault="00B30008" w:rsidP="00F756B4">
      <w:pPr>
        <w:pStyle w:val="Heading1"/>
        <w:rPr>
          <w:b w:val="0"/>
          <w:bCs w:val="0"/>
        </w:rPr>
      </w:pPr>
      <w:r>
        <w:lastRenderedPageBreak/>
        <w:pict w14:anchorId="196AAE45">
          <v:group id="_x0000_s1116" style="position:absolute;left:0;text-align:left;margin-left:42.45pt;margin-top:33.35pt;width:510.25pt;height:.1pt;z-index:-251633664;mso-position-horizontal-relative:page" coordorigin="849,667" coordsize="10205,2">
            <v:shape id="_x0000_s1117" style="position:absolute;left:849;top:667;width:10205;height:2" coordorigin="849,667" coordsize="10205,0" path="m849,667r10205,e" filled="f" strokecolor="#1e2cbd" strokeweight=".5pt">
              <v:path arrowok="t"/>
            </v:shape>
            <w10:wrap anchorx="page"/>
          </v:group>
        </w:pict>
      </w:r>
      <w:r w:rsidR="00F756B4">
        <w:rPr>
          <w:rFonts w:ascii="Microsoft Sans Serif"/>
          <w:b w:val="0"/>
          <w:color w:val="F93B4A"/>
          <w:sz w:val="28"/>
        </w:rPr>
        <w:t xml:space="preserve">X </w:t>
      </w:r>
      <w:r w:rsidR="00F756B4">
        <w:rPr>
          <w:color w:val="1E2CBD"/>
        </w:rPr>
        <w:t>2. Отговори на членовете и партньорите</w:t>
      </w:r>
    </w:p>
    <w:p w14:paraId="097D3D77" w14:textId="77777777" w:rsidR="00F756B4" w:rsidRDefault="00F756B4" w:rsidP="00F756B4">
      <w:pPr>
        <w:spacing w:line="200" w:lineRule="exact"/>
        <w:rPr>
          <w:sz w:val="20"/>
          <w:szCs w:val="20"/>
        </w:rPr>
      </w:pPr>
    </w:p>
    <w:p w14:paraId="24ABBD79" w14:textId="77777777" w:rsidR="00F756B4" w:rsidRDefault="00F756B4" w:rsidP="00F756B4">
      <w:pPr>
        <w:spacing w:before="17" w:line="280" w:lineRule="exact"/>
        <w:rPr>
          <w:sz w:val="28"/>
          <w:szCs w:val="28"/>
        </w:rPr>
      </w:pPr>
    </w:p>
    <w:p w14:paraId="6B908A1F" w14:textId="77777777" w:rsidR="00F756B4" w:rsidRDefault="00F756B4" w:rsidP="00F756B4">
      <w:pPr>
        <w:spacing w:line="280" w:lineRule="exact"/>
        <w:rPr>
          <w:sz w:val="28"/>
          <w:szCs w:val="28"/>
        </w:rPr>
        <w:sectPr w:rsidR="00F756B4" w:rsidSect="00F756B4">
          <w:type w:val="continuous"/>
          <w:pgSz w:w="11910" w:h="16840"/>
          <w:pgMar w:top="1060" w:right="740" w:bottom="280" w:left="740" w:header="833" w:footer="0" w:gutter="0"/>
          <w:cols w:space="720"/>
        </w:sectPr>
      </w:pPr>
    </w:p>
    <w:p w14:paraId="230FA5D3" w14:textId="77777777" w:rsidR="00F756B4" w:rsidRPr="00A26D9A" w:rsidRDefault="00F756B4" w:rsidP="00F756B4">
      <w:pPr>
        <w:pStyle w:val="BodyText"/>
        <w:spacing w:before="109" w:line="264" w:lineRule="auto"/>
        <w:ind w:right="19"/>
        <w:jc w:val="both"/>
        <w:rPr>
          <w:rFonts w:ascii="Times New Roman" w:hAnsi="Times New Roman" w:cs="Times New Roman"/>
          <w:sz w:val="24"/>
          <w:szCs w:val="24"/>
        </w:rPr>
      </w:pPr>
      <w:r w:rsidRPr="00A26D9A">
        <w:rPr>
          <w:rFonts w:ascii="Times New Roman" w:hAnsi="Times New Roman" w:cs="Times New Roman"/>
          <w:color w:val="2B1A4D"/>
          <w:sz w:val="24"/>
          <w:szCs w:val="24"/>
        </w:rPr>
        <w:t>В отворено писмо</w:t>
      </w:r>
      <w:r w:rsidRPr="00A26D9A">
        <w:rPr>
          <w:rFonts w:ascii="Times New Roman" w:hAnsi="Times New Roman" w:cs="Times New Roman"/>
          <w:sz w:val="24"/>
          <w:szCs w:val="24"/>
        </w:rPr>
        <w:t>, озаглавено „</w:t>
      </w:r>
      <w:hyperlink r:id="rId18">
        <w:r w:rsidRPr="00A26D9A">
          <w:rPr>
            <w:rFonts w:ascii="Times New Roman" w:hAnsi="Times New Roman" w:cs="Times New Roman"/>
            <w:color w:val="4F5CD5"/>
            <w:sz w:val="24"/>
            <w:szCs w:val="24"/>
            <w:u w:val="single" w:color="4F5CD5"/>
          </w:rPr>
          <w:t>Призив за действие от страна на световните лидери за</w:t>
        </w:r>
      </w:hyperlink>
      <w:hyperlink r:id="rId19">
        <w:r w:rsidRPr="00A26D9A">
          <w:rPr>
            <w:rFonts w:ascii="Times New Roman" w:hAnsi="Times New Roman" w:cs="Times New Roman"/>
            <w:color w:val="4F5CD5"/>
            <w:sz w:val="24"/>
            <w:szCs w:val="24"/>
          </w:rPr>
          <w:t xml:space="preserve"> </w:t>
        </w:r>
        <w:r w:rsidRPr="00A26D9A">
          <w:rPr>
            <w:rFonts w:ascii="Times New Roman" w:hAnsi="Times New Roman" w:cs="Times New Roman"/>
            <w:color w:val="4F5CD5"/>
            <w:sz w:val="24"/>
            <w:szCs w:val="24"/>
            <w:u w:val="single" w:color="4F5CD5"/>
          </w:rPr>
          <w:t>предотвратяване на световна криза в областта на продоволствената сигурност, като същевременно се води борба</w:t>
        </w:r>
      </w:hyperlink>
      <w:r w:rsidRPr="00A26D9A">
        <w:rPr>
          <w:rFonts w:ascii="Times New Roman" w:hAnsi="Times New Roman" w:cs="Times New Roman"/>
          <w:color w:val="4F5CD5"/>
          <w:sz w:val="24"/>
          <w:szCs w:val="24"/>
        </w:rPr>
        <w:t xml:space="preserve"> </w:t>
      </w:r>
      <w:hyperlink r:id="rId20">
        <w:r w:rsidRPr="00A26D9A">
          <w:rPr>
            <w:rFonts w:ascii="Times New Roman" w:hAnsi="Times New Roman" w:cs="Times New Roman"/>
            <w:color w:val="4F5CD5"/>
            <w:sz w:val="24"/>
            <w:szCs w:val="24"/>
          </w:rPr>
          <w:t xml:space="preserve"> </w:t>
        </w:r>
        <w:r w:rsidRPr="00A26D9A">
          <w:rPr>
            <w:rFonts w:ascii="Times New Roman" w:hAnsi="Times New Roman" w:cs="Times New Roman"/>
            <w:color w:val="4F5CD5"/>
            <w:sz w:val="24"/>
            <w:szCs w:val="24"/>
            <w:u w:val="single" w:color="4F5CD5"/>
          </w:rPr>
          <w:t>с COVID-19</w:t>
        </w:r>
      </w:hyperlink>
      <w:r w:rsidRPr="00A26D9A">
        <w:rPr>
          <w:rFonts w:ascii="Times New Roman" w:hAnsi="Times New Roman" w:cs="Times New Roman"/>
          <w:color w:val="2B1A4D"/>
          <w:sz w:val="24"/>
          <w:szCs w:val="24"/>
        </w:rPr>
        <w:t>“, изпълнителните директори на големи компании, организации на гражданското общество, учени и политици призоваха световните лидери да предприемат спешни и координирани действия, за да предотвратят превръщането на пандемията от COVID в световна продоволствена и хуманитарна криза</w:t>
      </w:r>
      <w:r w:rsidRPr="00A26D9A">
        <w:rPr>
          <w:rFonts w:ascii="Times New Roman" w:hAnsi="Times New Roman" w:cs="Times New Roman"/>
          <w:sz w:val="24"/>
          <w:szCs w:val="24"/>
        </w:rPr>
        <w:t>.</w:t>
      </w:r>
      <w:r w:rsidRPr="00A26D9A">
        <w:rPr>
          <w:rFonts w:ascii="Times New Roman" w:hAnsi="Times New Roman" w:cs="Times New Roman"/>
          <w:color w:val="2B1A4D"/>
          <w:sz w:val="24"/>
          <w:szCs w:val="24"/>
        </w:rPr>
        <w:t xml:space="preserve"> Предложеното действие е насочено към: (1) поддържане на притока на храни по целия свят – поддържане на отворена търговия; (2) увеличаване на подкрепата за най-уязвимите; и (3) инвестиране в устойчиви продоволствени системи – засаждане на семената на възстановяването за хората и планетата.</w:t>
      </w:r>
    </w:p>
    <w:p w14:paraId="2A594C1F" w14:textId="77777777" w:rsidR="00F756B4" w:rsidRPr="00A26D9A" w:rsidRDefault="00F756B4" w:rsidP="00F756B4">
      <w:pPr>
        <w:spacing w:before="15" w:line="220" w:lineRule="exact"/>
        <w:jc w:val="both"/>
        <w:rPr>
          <w:rFonts w:ascii="Times New Roman" w:hAnsi="Times New Roman" w:cs="Times New Roman"/>
          <w:sz w:val="24"/>
          <w:szCs w:val="24"/>
        </w:rPr>
      </w:pPr>
    </w:p>
    <w:p w14:paraId="3ECA0B24" w14:textId="77777777" w:rsidR="00F756B4" w:rsidRPr="00A26D9A" w:rsidRDefault="00F756B4" w:rsidP="00F756B4">
      <w:pPr>
        <w:pStyle w:val="BodyText"/>
        <w:spacing w:line="264" w:lineRule="auto"/>
        <w:ind w:right="115"/>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Значението на поддържането на отворена търговия беше подчертано и в </w:t>
      </w:r>
      <w:hyperlink r:id="rId21">
        <w:r w:rsidRPr="00A26D9A">
          <w:rPr>
            <w:rFonts w:ascii="Times New Roman" w:hAnsi="Times New Roman" w:cs="Times New Roman"/>
            <w:color w:val="4F5CD5"/>
            <w:sz w:val="24"/>
            <w:szCs w:val="24"/>
            <w:u w:val="single" w:color="4F5CD5"/>
          </w:rPr>
          <w:t xml:space="preserve">съвместна декларация </w:t>
        </w:r>
      </w:hyperlink>
      <w:r w:rsidRPr="00A26D9A">
        <w:rPr>
          <w:rFonts w:ascii="Times New Roman" w:hAnsi="Times New Roman" w:cs="Times New Roman"/>
          <w:color w:val="2B1A4D"/>
          <w:sz w:val="24"/>
          <w:szCs w:val="24"/>
        </w:rPr>
        <w:t>на генералните директори на Организацията по прехрана и земеделие на Организацията на обединените нации (FAO), Световната здравна организация (СЗО) и Световната търговска организация (СТО).</w:t>
      </w:r>
    </w:p>
    <w:p w14:paraId="681A41A9" w14:textId="77777777" w:rsidR="00F756B4" w:rsidRPr="00A26D9A" w:rsidRDefault="00F756B4" w:rsidP="00F756B4">
      <w:pPr>
        <w:spacing w:before="15" w:line="220" w:lineRule="exact"/>
        <w:jc w:val="both"/>
        <w:rPr>
          <w:rFonts w:ascii="Times New Roman" w:hAnsi="Times New Roman" w:cs="Times New Roman"/>
          <w:sz w:val="24"/>
          <w:szCs w:val="24"/>
        </w:rPr>
      </w:pPr>
    </w:p>
    <w:p w14:paraId="5255EB93" w14:textId="77777777" w:rsidR="00F756B4" w:rsidRPr="00A26D9A" w:rsidRDefault="00B30008" w:rsidP="00F756B4">
      <w:pPr>
        <w:pStyle w:val="BodyText"/>
        <w:spacing w:line="264" w:lineRule="auto"/>
        <w:ind w:right="477"/>
        <w:jc w:val="both"/>
        <w:rPr>
          <w:rFonts w:ascii="Times New Roman" w:hAnsi="Times New Roman" w:cs="Times New Roman"/>
          <w:sz w:val="24"/>
          <w:szCs w:val="24"/>
        </w:rPr>
      </w:pPr>
      <w:r>
        <w:rPr>
          <w:rFonts w:ascii="Times New Roman" w:hAnsi="Times New Roman" w:cs="Times New Roman"/>
          <w:sz w:val="24"/>
          <w:szCs w:val="24"/>
        </w:rPr>
        <w:pict w14:anchorId="2CAC3F45">
          <v:group id="_x0000_s1098" style="position:absolute;left:0;text-align:left;margin-left:53.05pt;margin-top:9.6pt;width:29.5pt;height:.1pt;z-index:-251642880;mso-position-horizontal-relative:page" coordorigin="1061,192" coordsize="590,2">
            <v:shape id="_x0000_s1099" style="position:absolute;left:1061;top:192;width:590;height:2" coordorigin="1061,192" coordsize="590,0" path="m1061,192r590,e" filled="f" strokecolor="#4f5cd5" strokeweight=".45pt">
              <v:path arrowok="t"/>
            </v:shape>
            <w10:wrap anchorx="page"/>
          </v:group>
        </w:pict>
      </w:r>
      <w:r w:rsidR="00F756B4" w:rsidRPr="00A26D9A">
        <w:rPr>
          <w:rFonts w:ascii="Times New Roman" w:hAnsi="Times New Roman" w:cs="Times New Roman"/>
          <w:color w:val="2B1A4D"/>
          <w:sz w:val="24"/>
          <w:szCs w:val="24"/>
        </w:rPr>
        <w:t xml:space="preserve">В </w:t>
      </w:r>
      <w:r w:rsidR="00F756B4" w:rsidRPr="00A26D9A">
        <w:rPr>
          <w:rFonts w:ascii="Times New Roman" w:hAnsi="Times New Roman" w:cs="Times New Roman"/>
          <w:color w:val="4F5CD5"/>
          <w:sz w:val="24"/>
          <w:szCs w:val="24"/>
        </w:rPr>
        <w:t xml:space="preserve">писмо </w:t>
      </w:r>
      <w:r w:rsidR="00F756B4" w:rsidRPr="00A26D9A">
        <w:rPr>
          <w:rFonts w:ascii="Times New Roman" w:hAnsi="Times New Roman" w:cs="Times New Roman"/>
          <w:color w:val="2B1A4D"/>
          <w:sz w:val="24"/>
          <w:szCs w:val="24"/>
        </w:rPr>
        <w:t>до ръководителите на FAO и СЗО Асоциациите на международният съюз по прехраната, земеделието, хотелиерството, ресторантьорството, кетъринга, тютюна и обединените работници“</w:t>
      </w:r>
    </w:p>
    <w:p w14:paraId="453B57EB" w14:textId="77777777" w:rsidR="00F756B4" w:rsidRPr="00A26D9A" w:rsidRDefault="00F756B4" w:rsidP="00F756B4">
      <w:pPr>
        <w:pStyle w:val="BodyText"/>
        <w:spacing w:line="264" w:lineRule="auto"/>
        <w:ind w:right="368"/>
        <w:jc w:val="both"/>
        <w:rPr>
          <w:rFonts w:ascii="Times New Roman" w:hAnsi="Times New Roman" w:cs="Times New Roman"/>
          <w:sz w:val="24"/>
          <w:szCs w:val="24"/>
        </w:rPr>
      </w:pPr>
      <w:r w:rsidRPr="00A26D9A">
        <w:rPr>
          <w:rFonts w:ascii="Times New Roman" w:hAnsi="Times New Roman" w:cs="Times New Roman"/>
          <w:color w:val="2B1A4D"/>
          <w:sz w:val="24"/>
          <w:szCs w:val="24"/>
        </w:rPr>
        <w:t>(IUF) – глобална федерация на профсъюзите с членове в различни индустрии,</w:t>
      </w:r>
    </w:p>
    <w:p w14:paraId="10A8B355" w14:textId="77777777" w:rsidR="00F756B4" w:rsidRPr="00A26D9A" w:rsidRDefault="00B30008" w:rsidP="00F756B4">
      <w:pPr>
        <w:pStyle w:val="BodyText"/>
        <w:spacing w:line="264" w:lineRule="auto"/>
        <w:ind w:right="303"/>
        <w:jc w:val="both"/>
        <w:rPr>
          <w:rFonts w:ascii="Times New Roman" w:hAnsi="Times New Roman" w:cs="Times New Roman"/>
          <w:sz w:val="24"/>
          <w:szCs w:val="24"/>
        </w:rPr>
      </w:pPr>
      <w:r>
        <w:rPr>
          <w:rFonts w:ascii="Times New Roman" w:hAnsi="Times New Roman" w:cs="Times New Roman"/>
          <w:sz w:val="24"/>
          <w:szCs w:val="24"/>
        </w:rPr>
        <w:pict w14:anchorId="6704085D">
          <v:group id="_x0000_s1102" style="position:absolute;left:0;text-align:left;margin-left:124.8pt;margin-top:71.5pt;width:39.3pt;height:.1pt;z-index:-251640832;mso-position-horizontal-relative:page" coordorigin="4589,426" coordsize="786,2">
            <v:shape id="_x0000_s1103" style="position:absolute;left:4589;top:426;width:786;height:2" coordorigin="4589,426" coordsize="786,0" path="m4589,426r786,e" filled="f" strokecolor="#4f5cd5" strokeweight=".45pt">
              <v:path arrowok="t"/>
            </v:shape>
            <w10:wrap anchorx="page"/>
          </v:group>
        </w:pict>
      </w:r>
      <w:r w:rsidR="00F756B4" w:rsidRPr="00A26D9A">
        <w:rPr>
          <w:rFonts w:ascii="Times New Roman" w:hAnsi="Times New Roman" w:cs="Times New Roman"/>
          <w:color w:val="2B1A4D"/>
          <w:sz w:val="24"/>
          <w:szCs w:val="24"/>
        </w:rPr>
        <w:t>включително селското стопанство и преработката на храни</w:t>
      </w:r>
      <w:r w:rsidR="00F756B4" w:rsidRPr="008E216F">
        <w:rPr>
          <w:rFonts w:ascii="Times New Roman" w:hAnsi="Times New Roman" w:cs="Times New Roman"/>
          <w:color w:val="2B1A4D"/>
          <w:sz w:val="24"/>
          <w:szCs w:val="24"/>
        </w:rPr>
        <w:t xml:space="preserve"> – призова за действия за защита</w:t>
      </w:r>
      <w:r w:rsidR="00F756B4" w:rsidRPr="00A26D9A">
        <w:rPr>
          <w:rFonts w:ascii="Times New Roman" w:hAnsi="Times New Roman" w:cs="Times New Roman"/>
          <w:color w:val="2B1A4D"/>
          <w:sz w:val="24"/>
          <w:szCs w:val="24"/>
        </w:rPr>
        <w:t xml:space="preserve"> на живота, безопасността и поминъка на селскостопанските работници, от чиято работа</w:t>
      </w:r>
      <w:r>
        <w:rPr>
          <w:rFonts w:ascii="Times New Roman" w:hAnsi="Times New Roman" w:cs="Times New Roman"/>
          <w:sz w:val="24"/>
          <w:szCs w:val="24"/>
        </w:rPr>
        <w:pict w14:anchorId="20C1D0DF">
          <v:group id="_x0000_s1100" style="position:absolute;left:0;text-align:left;margin-left:179.5pt;margin-top:21.3pt;width:45.55pt;height:.1pt;z-index:-251641856;mso-position-horizontal-relative:page;mso-position-vertical-relative:text" coordorigin="3590,426" coordsize="911,2">
            <v:shape id="_x0000_s1101" style="position:absolute;left:3590;top:426;width:911;height:2" coordorigin="3590,426" coordsize="911,0" path="m3590,426r911,e" filled="f" strokecolor="#4f5cd5" strokeweight=".45pt">
              <v:path arrowok="t"/>
            </v:shape>
            <w10:wrap anchorx="page"/>
          </v:group>
        </w:pict>
      </w:r>
      <w:r>
        <w:rPr>
          <w:rFonts w:ascii="Times New Roman" w:hAnsi="Times New Roman" w:cs="Times New Roman"/>
          <w:sz w:val="24"/>
          <w:szCs w:val="24"/>
        </w:rPr>
        <w:pict w14:anchorId="4676C2DE">
          <v:group id="_x0000_s1104" style="position:absolute;left:0;text-align:left;margin-left:42.6pt;margin-top:33pt;width:39pt;height:.1pt;z-index:-251639808;mso-position-horizontal-relative:page;mso-position-vertical-relative:text" coordorigin="852,660" coordsize="780,2">
            <v:shape id="_x0000_s1105" style="position:absolute;left:852;top:660;width:780;height:2" coordorigin="852,660" coordsize="780,0" path="m852,660r779,e" filled="f" strokecolor="#4f5cd5" strokeweight=".45pt">
              <v:path arrowok="t"/>
            </v:shape>
            <w10:wrap anchorx="page"/>
          </v:group>
        </w:pict>
      </w:r>
      <w:r>
        <w:rPr>
          <w:rFonts w:ascii="Times New Roman" w:hAnsi="Times New Roman" w:cs="Times New Roman"/>
          <w:sz w:val="24"/>
          <w:szCs w:val="24"/>
        </w:rPr>
        <w:pict w14:anchorId="551E9FE8">
          <v:group id="_x0000_s1106" style="position:absolute;left:0;text-align:left;margin-left:103.85pt;margin-top:33pt;width:67.55pt;height:.1pt;z-index:-251638784;mso-position-horizontal-relative:page;mso-position-vertical-relative:text" coordorigin="2077,660" coordsize="1351,2">
            <v:shape id="_x0000_s1107" style="position:absolute;left:2077;top:660;width:1351;height:2" coordorigin="2077,660" coordsize="1351,0" path="m2077,660r1351,e" filled="f" strokecolor="#4f5cd5" strokeweight=".45pt">
              <v:path arrowok="t"/>
            </v:shape>
            <w10:wrap anchorx="page"/>
          </v:group>
        </w:pict>
      </w:r>
      <w:r w:rsidR="00F756B4" w:rsidRPr="00A26D9A">
        <w:rPr>
          <w:rFonts w:ascii="Times New Roman" w:hAnsi="Times New Roman" w:cs="Times New Roman"/>
          <w:sz w:val="24"/>
          <w:szCs w:val="24"/>
        </w:rPr>
        <w:t xml:space="preserve"> </w:t>
      </w:r>
      <w:r w:rsidR="00F756B4" w:rsidRPr="00A26D9A">
        <w:rPr>
          <w:rFonts w:ascii="Times New Roman" w:hAnsi="Times New Roman" w:cs="Times New Roman"/>
          <w:color w:val="2B1A4D"/>
          <w:sz w:val="24"/>
          <w:szCs w:val="24"/>
        </w:rPr>
        <w:t xml:space="preserve">зависи сигурността на храната. IUF също така разработи редица изисквания и насоки, обхващащи </w:t>
      </w:r>
      <w:hyperlink r:id="rId22">
        <w:r w:rsidR="00F756B4" w:rsidRPr="00A26D9A">
          <w:rPr>
            <w:rFonts w:ascii="Times New Roman" w:hAnsi="Times New Roman" w:cs="Times New Roman"/>
            <w:color w:val="4F5CD5"/>
            <w:sz w:val="24"/>
            <w:szCs w:val="24"/>
          </w:rPr>
          <w:t>селското стопанство</w:t>
        </w:r>
      </w:hyperlink>
      <w:r w:rsidR="00F756B4" w:rsidRPr="00A26D9A">
        <w:rPr>
          <w:rFonts w:ascii="Times New Roman" w:hAnsi="Times New Roman" w:cs="Times New Roman"/>
          <w:color w:val="2B1A4D"/>
          <w:sz w:val="24"/>
          <w:szCs w:val="24"/>
        </w:rPr>
        <w:t xml:space="preserve">, </w:t>
      </w:r>
      <w:hyperlink r:id="rId23">
        <w:r w:rsidR="00F756B4" w:rsidRPr="00A26D9A">
          <w:rPr>
            <w:rFonts w:ascii="Times New Roman" w:hAnsi="Times New Roman" w:cs="Times New Roman"/>
            <w:color w:val="4F5CD5"/>
            <w:sz w:val="24"/>
            <w:szCs w:val="24"/>
          </w:rPr>
          <w:t>храните и</w:t>
        </w:r>
      </w:hyperlink>
      <w:r w:rsidR="00F756B4" w:rsidRPr="00A26D9A">
        <w:rPr>
          <w:rFonts w:ascii="Times New Roman" w:hAnsi="Times New Roman" w:cs="Times New Roman"/>
          <w:color w:val="4F5CD5"/>
          <w:sz w:val="24"/>
          <w:szCs w:val="24"/>
        </w:rPr>
        <w:t xml:space="preserve"> </w:t>
      </w:r>
      <w:hyperlink r:id="rId24">
        <w:r w:rsidR="00F756B4" w:rsidRPr="00A26D9A">
          <w:rPr>
            <w:rFonts w:ascii="Times New Roman" w:hAnsi="Times New Roman" w:cs="Times New Roman"/>
            <w:color w:val="4F5CD5"/>
            <w:sz w:val="24"/>
            <w:szCs w:val="24"/>
          </w:rPr>
          <w:t>напитките</w:t>
        </w:r>
      </w:hyperlink>
      <w:r w:rsidR="00F756B4" w:rsidRPr="00A26D9A">
        <w:rPr>
          <w:rFonts w:ascii="Times New Roman" w:hAnsi="Times New Roman" w:cs="Times New Roman"/>
          <w:sz w:val="24"/>
          <w:szCs w:val="24"/>
        </w:rPr>
        <w:t>, както</w:t>
      </w:r>
      <w:r w:rsidR="00F756B4" w:rsidRPr="00A26D9A">
        <w:rPr>
          <w:rFonts w:ascii="Times New Roman" w:hAnsi="Times New Roman" w:cs="Times New Roman"/>
          <w:color w:val="2B1A4D"/>
          <w:sz w:val="24"/>
          <w:szCs w:val="24"/>
        </w:rPr>
        <w:t xml:space="preserve"> </w:t>
      </w:r>
      <w:r w:rsidR="00F756B4" w:rsidRPr="00A26D9A">
        <w:rPr>
          <w:rFonts w:ascii="Times New Roman" w:hAnsi="Times New Roman" w:cs="Times New Roman"/>
          <w:sz w:val="24"/>
          <w:szCs w:val="24"/>
        </w:rPr>
        <w:t>и</w:t>
      </w:r>
      <w:hyperlink r:id="rId25">
        <w:r w:rsidR="00F756B4" w:rsidRPr="00A26D9A">
          <w:rPr>
            <w:rFonts w:ascii="Times New Roman" w:hAnsi="Times New Roman" w:cs="Times New Roman"/>
            <w:color w:val="4F5CD5"/>
            <w:sz w:val="24"/>
            <w:szCs w:val="24"/>
          </w:rPr>
          <w:t xml:space="preserve"> равенството </w:t>
        </w:r>
        <w:r w:rsidR="00F756B4" w:rsidRPr="00A26D9A">
          <w:rPr>
            <w:rFonts w:ascii="Times New Roman" w:hAnsi="Times New Roman" w:cs="Times New Roman"/>
            <w:color w:val="4F5CD5"/>
            <w:sz w:val="24"/>
            <w:szCs w:val="24"/>
          </w:rPr>
          <w:t>между половете.</w:t>
        </w:r>
      </w:hyperlink>
    </w:p>
    <w:p w14:paraId="32F47901" w14:textId="77777777" w:rsidR="00F756B4" w:rsidRPr="00A26D9A" w:rsidRDefault="00F756B4" w:rsidP="00F756B4">
      <w:pPr>
        <w:spacing w:before="15" w:line="220" w:lineRule="exact"/>
        <w:jc w:val="both"/>
        <w:rPr>
          <w:rFonts w:ascii="Times New Roman" w:hAnsi="Times New Roman" w:cs="Times New Roman"/>
          <w:sz w:val="24"/>
          <w:szCs w:val="24"/>
        </w:rPr>
      </w:pPr>
    </w:p>
    <w:p w14:paraId="67D2ECE2" w14:textId="77777777" w:rsidR="00F756B4" w:rsidRPr="00A26D9A" w:rsidRDefault="00F756B4" w:rsidP="00F756B4">
      <w:pPr>
        <w:pStyle w:val="BodyText"/>
        <w:spacing w:line="264" w:lineRule="auto"/>
        <w:ind w:right="180"/>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Редица отраслови организации на работодателите (напр. Индонезийската асоциация за палмово масло </w:t>
      </w:r>
      <w:hyperlink r:id="rId26">
        <w:r w:rsidRPr="00A26D9A">
          <w:rPr>
            <w:rFonts w:ascii="Times New Roman" w:hAnsi="Times New Roman" w:cs="Times New Roman"/>
            <w:color w:val="4F5CD5"/>
            <w:sz w:val="24"/>
            <w:szCs w:val="24"/>
            <w:u w:val="single" w:color="4F5CD5"/>
          </w:rPr>
          <w:t xml:space="preserve">GAPKI </w:t>
        </w:r>
      </w:hyperlink>
      <w:r w:rsidRPr="00A26D9A">
        <w:rPr>
          <w:rFonts w:ascii="Times New Roman" w:hAnsi="Times New Roman" w:cs="Times New Roman"/>
          <w:color w:val="2B1A4D"/>
          <w:sz w:val="24"/>
          <w:szCs w:val="24"/>
        </w:rPr>
        <w:t xml:space="preserve">и Южноафриканската федерация на селскостопанските организации </w:t>
      </w:r>
      <w:hyperlink r:id="rId27">
        <w:r w:rsidRPr="00A26D9A">
          <w:rPr>
            <w:rFonts w:ascii="Times New Roman" w:hAnsi="Times New Roman" w:cs="Times New Roman"/>
            <w:color w:val="4F5CD5"/>
            <w:sz w:val="24"/>
            <w:szCs w:val="24"/>
            <w:u w:val="single" w:color="4F5CD5"/>
          </w:rPr>
          <w:t>Agri</w:t>
        </w:r>
      </w:hyperlink>
      <w:r w:rsidRPr="00A26D9A">
        <w:rPr>
          <w:rFonts w:ascii="Times New Roman" w:hAnsi="Times New Roman" w:cs="Times New Roman"/>
          <w:color w:val="4F5CD5"/>
          <w:sz w:val="24"/>
          <w:szCs w:val="24"/>
        </w:rPr>
        <w:t xml:space="preserve"> </w:t>
      </w:r>
      <w:hyperlink r:id="rId28">
        <w:r w:rsidRPr="00A26D9A">
          <w:rPr>
            <w:rFonts w:ascii="Times New Roman" w:hAnsi="Times New Roman" w:cs="Times New Roman"/>
            <w:color w:val="4F5CD5"/>
            <w:sz w:val="24"/>
            <w:szCs w:val="24"/>
          </w:rPr>
          <w:t xml:space="preserve"> </w:t>
        </w:r>
        <w:r w:rsidRPr="00A26D9A">
          <w:rPr>
            <w:rFonts w:ascii="Times New Roman" w:hAnsi="Times New Roman" w:cs="Times New Roman"/>
            <w:color w:val="4F5CD5"/>
            <w:sz w:val="24"/>
            <w:szCs w:val="24"/>
            <w:u w:val="single" w:color="4F5CD5"/>
          </w:rPr>
          <w:t>SA</w:t>
        </w:r>
      </w:hyperlink>
      <w:r w:rsidRPr="00A26D9A">
        <w:rPr>
          <w:rFonts w:ascii="Times New Roman" w:hAnsi="Times New Roman" w:cs="Times New Roman"/>
          <w:color w:val="2B1A4D"/>
          <w:sz w:val="24"/>
          <w:szCs w:val="24"/>
        </w:rPr>
        <w:t>) издадоха насоки за своите членове относно COVID</w:t>
      </w:r>
      <w:r w:rsidRPr="00A26D9A">
        <w:rPr>
          <w:rFonts w:ascii="Times New Roman" w:hAnsi="Times New Roman" w:cs="Times New Roman"/>
          <w:sz w:val="24"/>
          <w:szCs w:val="24"/>
        </w:rPr>
        <w:t>-</w:t>
      </w:r>
      <w:r w:rsidR="00B30008">
        <w:rPr>
          <w:rFonts w:ascii="Times New Roman" w:hAnsi="Times New Roman" w:cs="Times New Roman"/>
          <w:sz w:val="24"/>
          <w:szCs w:val="24"/>
        </w:rPr>
        <w:pict w14:anchorId="12E95848">
          <v:group id="_x0000_s1108" style="position:absolute;left:0;text-align:left;margin-left:141.3pt;margin-top:33pt;width:22pt;height:.1pt;z-index:-251637760;mso-position-horizontal-relative:page;mso-position-vertical-relative:text" coordorigin="2826,660" coordsize="440,2">
            <v:shape id="_x0000_s1109" style="position:absolute;left:2826;top:660;width:440;height:2" coordorigin="2826,660" coordsize="440,0" path="m2826,660r439,e" filled="f" strokecolor="#4f5cd5" strokeweight=".45pt">
              <v:path arrowok="t"/>
            </v:shape>
            <w10:wrap anchorx="page"/>
          </v:group>
        </w:pict>
      </w:r>
      <w:r w:rsidRPr="00A26D9A">
        <w:rPr>
          <w:rFonts w:ascii="Times New Roman" w:hAnsi="Times New Roman" w:cs="Times New Roman"/>
          <w:color w:val="2B1A4D"/>
          <w:sz w:val="24"/>
          <w:szCs w:val="24"/>
        </w:rPr>
        <w:t xml:space="preserve">19. Подобни насоки бяха издадени и от редица организации на селскостопанските работници (напр. Организационен комитет на селскостопанския труд, </w:t>
      </w:r>
      <w:hyperlink r:id="rId29">
        <w:r w:rsidRPr="00A26D9A">
          <w:rPr>
            <w:rFonts w:ascii="Times New Roman" w:hAnsi="Times New Roman" w:cs="Times New Roman"/>
            <w:color w:val="4F5CD5"/>
            <w:sz w:val="24"/>
            <w:szCs w:val="24"/>
          </w:rPr>
          <w:t>FLOC</w:t>
        </w:r>
      </w:hyperlink>
      <w:r w:rsidRPr="00A26D9A">
        <w:rPr>
          <w:rFonts w:ascii="Times New Roman" w:hAnsi="Times New Roman" w:cs="Times New Roman"/>
          <w:color w:val="2B1A4D"/>
          <w:sz w:val="24"/>
          <w:szCs w:val="24"/>
        </w:rPr>
        <w:t>).</w:t>
      </w:r>
    </w:p>
    <w:p w14:paraId="21D68BEB" w14:textId="77777777" w:rsidR="00F756B4" w:rsidRPr="00A26D9A" w:rsidRDefault="00F756B4" w:rsidP="00F756B4">
      <w:pPr>
        <w:spacing w:before="15" w:line="220" w:lineRule="exact"/>
        <w:jc w:val="both"/>
        <w:rPr>
          <w:rFonts w:ascii="Times New Roman" w:hAnsi="Times New Roman" w:cs="Times New Roman"/>
          <w:sz w:val="24"/>
          <w:szCs w:val="24"/>
        </w:rPr>
      </w:pPr>
    </w:p>
    <w:p w14:paraId="3EC28CD7" w14:textId="24231D68" w:rsidR="00F756B4" w:rsidRDefault="00B30008" w:rsidP="00F756B4">
      <w:pPr>
        <w:pStyle w:val="BodyText"/>
        <w:spacing w:line="264" w:lineRule="auto"/>
        <w:ind w:right="19"/>
        <w:jc w:val="both"/>
        <w:rPr>
          <w:rFonts w:ascii="Times New Roman" w:hAnsi="Times New Roman" w:cs="Times New Roman"/>
          <w:color w:val="2B1A4D"/>
          <w:sz w:val="24"/>
          <w:szCs w:val="24"/>
        </w:rPr>
      </w:pPr>
      <w:r>
        <w:rPr>
          <w:rFonts w:ascii="Times New Roman" w:hAnsi="Times New Roman" w:cs="Times New Roman"/>
          <w:sz w:val="24"/>
          <w:szCs w:val="24"/>
        </w:rPr>
        <w:pict w14:anchorId="1CEC8332">
          <v:group id="_x0000_s1110" style="position:absolute;left:0;text-align:left;margin-left:182.9pt;margin-top:9.6pt;width:50.25pt;height:.1pt;z-index:-251636736;mso-position-horizontal-relative:page" coordorigin="3658,192" coordsize="1005,2">
            <v:shape id="_x0000_s1111" style="position:absolute;left:3658;top:192;width:1005;height:2" coordorigin="3658,192" coordsize="1005,0" path="m3658,192r1004,e" filled="f" strokecolor="#4f5cd5" strokeweight=".45pt">
              <v:path arrowok="t"/>
            </v:shape>
            <w10:wrap anchorx="page"/>
          </v:group>
        </w:pict>
      </w:r>
      <w:r w:rsidR="00F756B4" w:rsidRPr="00A26D9A">
        <w:rPr>
          <w:rFonts w:ascii="Times New Roman" w:hAnsi="Times New Roman" w:cs="Times New Roman"/>
          <w:color w:val="2B1A4D"/>
          <w:sz w:val="24"/>
          <w:szCs w:val="24"/>
        </w:rPr>
        <w:t>FAO публикува поредица от</w:t>
      </w:r>
      <w:r w:rsidR="00F756B4" w:rsidRPr="00A26D9A">
        <w:rPr>
          <w:rFonts w:ascii="Times New Roman" w:hAnsi="Times New Roman" w:cs="Times New Roman"/>
          <w:sz w:val="24"/>
          <w:szCs w:val="24"/>
        </w:rPr>
        <w:t xml:space="preserve"> </w:t>
      </w:r>
      <w:r w:rsidR="00F756B4" w:rsidRPr="00A26D9A">
        <w:rPr>
          <w:rFonts w:ascii="Times New Roman" w:hAnsi="Times New Roman" w:cs="Times New Roman"/>
          <w:color w:val="4F81BD" w:themeColor="accent1"/>
          <w:sz w:val="24"/>
          <w:szCs w:val="24"/>
          <w:u w:val="single"/>
        </w:rPr>
        <w:t>резюмета на политики</w:t>
      </w:r>
      <w:r w:rsidR="00F756B4" w:rsidRPr="00A26D9A">
        <w:rPr>
          <w:rFonts w:ascii="Times New Roman" w:hAnsi="Times New Roman" w:cs="Times New Roman"/>
          <w:color w:val="4F5CD5"/>
          <w:sz w:val="24"/>
          <w:szCs w:val="24"/>
        </w:rPr>
        <w:t xml:space="preserve"> </w:t>
      </w:r>
      <w:r w:rsidR="00F756B4" w:rsidRPr="00A26D9A">
        <w:rPr>
          <w:rFonts w:ascii="Times New Roman" w:hAnsi="Times New Roman" w:cs="Times New Roman"/>
          <w:color w:val="2B1A4D"/>
          <w:sz w:val="24"/>
          <w:szCs w:val="24"/>
        </w:rPr>
        <w:t>относно въздействието на COVID-19 върху продоволствената система. Като част от Глобалния план на ООН за хуманитарно реагиране на COVID-19 FAO преразгледа текущите си хуманитарни</w:t>
      </w:r>
      <w:r w:rsidR="00F756B4" w:rsidRPr="00A26D9A">
        <w:rPr>
          <w:rFonts w:ascii="Times New Roman" w:hAnsi="Times New Roman" w:cs="Times New Roman"/>
          <w:sz w:val="24"/>
          <w:szCs w:val="24"/>
        </w:rPr>
        <w:t xml:space="preserve"> </w:t>
      </w:r>
      <w:r w:rsidR="00F756B4" w:rsidRPr="00A26D9A">
        <w:rPr>
          <w:rFonts w:ascii="Times New Roman" w:hAnsi="Times New Roman" w:cs="Times New Roman"/>
          <w:color w:val="2B1A4D"/>
          <w:sz w:val="24"/>
          <w:szCs w:val="24"/>
        </w:rPr>
        <w:t>програми, насочени към непрекъсната подкрепа за най-уязвимите лица и разработване на действия за справяне с вторичните ефекти на вируса</w:t>
      </w:r>
      <w:r w:rsidR="00F756B4" w:rsidRPr="00A26D9A">
        <w:rPr>
          <w:rFonts w:ascii="Times New Roman" w:hAnsi="Times New Roman" w:cs="Times New Roman"/>
          <w:sz w:val="24"/>
          <w:szCs w:val="24"/>
        </w:rPr>
        <w:t>.</w:t>
      </w:r>
      <w:r w:rsidR="00F756B4" w:rsidRPr="00A26D9A">
        <w:rPr>
          <w:rFonts w:ascii="Times New Roman" w:hAnsi="Times New Roman" w:cs="Times New Roman"/>
          <w:color w:val="2B1A4D"/>
          <w:sz w:val="24"/>
          <w:szCs w:val="24"/>
        </w:rPr>
        <w:t xml:space="preserve"> Усилията на FAO са съсредоточени върху: (1) създаване на глобално съоръжение за данни в сътрудничество със Световната продоволствена програма (WFP) и други партньори; (2) стабилизиране на доходите и достъпа до храни и поддържане на текущата помощ за препитание и производство на храни; (3) осигуряване на непрекъснатост на жизненоважната верига на предлагането на храни за най-уязвимото население; (4) и предотвратяване на предаването на COVID-19 между работниците в хранителната верига чрез повишаване на осведомеността относно разпоредбите за безопасност на храните и здравето, включително правата, ролите и отговорностите на работниците, заедно с националните органи и СЗО</w:t>
      </w:r>
      <w:r w:rsidR="004613B5" w:rsidRPr="00A26D9A">
        <w:rPr>
          <w:rStyle w:val="FootnoteReference"/>
          <w:rFonts w:ascii="Times New Roman" w:hAnsi="Times New Roman" w:cs="Times New Roman"/>
          <w:color w:val="2B1A4D"/>
          <w:sz w:val="24"/>
          <w:szCs w:val="24"/>
        </w:rPr>
        <w:footnoteReference w:id="15"/>
      </w:r>
      <w:r w:rsidR="00F756B4" w:rsidRPr="00A26D9A">
        <w:rPr>
          <w:rFonts w:ascii="Times New Roman" w:hAnsi="Times New Roman" w:cs="Times New Roman"/>
          <w:color w:val="2B1A4D"/>
          <w:sz w:val="24"/>
          <w:szCs w:val="24"/>
        </w:rPr>
        <w:t>.</w:t>
      </w:r>
    </w:p>
    <w:p w14:paraId="01CB2C7F" w14:textId="77777777" w:rsidR="008E216F" w:rsidRPr="00A26D9A" w:rsidRDefault="008E216F" w:rsidP="00F756B4">
      <w:pPr>
        <w:pStyle w:val="BodyText"/>
        <w:spacing w:line="264" w:lineRule="auto"/>
        <w:ind w:right="19"/>
        <w:jc w:val="both"/>
        <w:rPr>
          <w:rFonts w:ascii="Times New Roman" w:hAnsi="Times New Roman" w:cs="Times New Roman"/>
          <w:sz w:val="24"/>
          <w:szCs w:val="24"/>
        </w:rPr>
      </w:pPr>
    </w:p>
    <w:p w14:paraId="04F90832" w14:textId="77777777" w:rsidR="00F756B4" w:rsidRPr="00A26D9A" w:rsidRDefault="00B30008" w:rsidP="00F756B4">
      <w:pPr>
        <w:pStyle w:val="BodyText"/>
        <w:spacing w:line="264" w:lineRule="auto"/>
        <w:jc w:val="both"/>
        <w:rPr>
          <w:rFonts w:ascii="Times New Roman" w:hAnsi="Times New Roman" w:cs="Times New Roman"/>
          <w:sz w:val="24"/>
          <w:szCs w:val="24"/>
        </w:rPr>
      </w:pPr>
      <w:r>
        <w:rPr>
          <w:rFonts w:ascii="Times New Roman" w:hAnsi="Times New Roman" w:cs="Times New Roman"/>
          <w:sz w:val="24"/>
          <w:szCs w:val="24"/>
        </w:rPr>
        <w:pict w14:anchorId="3871E21E">
          <v:group id="_x0000_s1114" style="position:absolute;left:0;text-align:left;margin-left:357.9pt;margin-top:9.6pt;width:58.45pt;height:.1pt;z-index:-251634688;mso-position-horizontal-relative:page" coordorigin="7158,192" coordsize="1169,2">
            <v:shape id="_x0000_s1115" style="position:absolute;left:7158;top:192;width:1169;height:2" coordorigin="7158,192" coordsize="1169,0" path="m7158,192r1168,e" filled="f" strokecolor="#4f5cd5" strokeweight=".45pt">
              <v:path arrowok="t"/>
            </v:shape>
            <w10:wrap anchorx="page"/>
          </v:group>
        </w:pict>
      </w:r>
      <w:r w:rsidR="00F756B4" w:rsidRPr="00A26D9A">
        <w:rPr>
          <w:rFonts w:ascii="Times New Roman" w:hAnsi="Times New Roman" w:cs="Times New Roman"/>
          <w:color w:val="2B1A4D"/>
          <w:sz w:val="24"/>
          <w:szCs w:val="24"/>
        </w:rPr>
        <w:t xml:space="preserve">В Колумбия </w:t>
      </w:r>
      <w:hyperlink r:id="rId30">
        <w:r w:rsidR="00F756B4" w:rsidRPr="00A26D9A">
          <w:rPr>
            <w:rFonts w:ascii="Times New Roman" w:hAnsi="Times New Roman" w:cs="Times New Roman"/>
            <w:color w:val="4F5CD5"/>
            <w:sz w:val="24"/>
            <w:szCs w:val="24"/>
          </w:rPr>
          <w:t>в споразумение</w:t>
        </w:r>
      </w:hyperlink>
      <w:r w:rsidR="00F756B4" w:rsidRPr="00A26D9A">
        <w:rPr>
          <w:rFonts w:ascii="Times New Roman" w:hAnsi="Times New Roman" w:cs="Times New Roman"/>
          <w:sz w:val="24"/>
          <w:szCs w:val="24"/>
        </w:rPr>
        <w:t>,</w:t>
      </w:r>
      <w:r w:rsidR="00F756B4" w:rsidRPr="00A26D9A">
        <w:rPr>
          <w:rFonts w:ascii="Times New Roman" w:hAnsi="Times New Roman" w:cs="Times New Roman"/>
          <w:color w:val="4F5CD5"/>
          <w:sz w:val="24"/>
          <w:szCs w:val="24"/>
        </w:rPr>
        <w:t xml:space="preserve"> </w:t>
      </w:r>
      <w:r w:rsidR="00F756B4" w:rsidRPr="00A26D9A">
        <w:rPr>
          <w:rFonts w:ascii="Times New Roman" w:hAnsi="Times New Roman" w:cs="Times New Roman"/>
          <w:color w:val="2B1A4D"/>
          <w:sz w:val="24"/>
          <w:szCs w:val="24"/>
        </w:rPr>
        <w:t xml:space="preserve">подписано на 25 март 2020 г. между съюза на работниците в селските райони SINTRAINAGRO и асоциацията на банановия сектор Augura, се предвиждат мерки за подкрепа и защита на здравето и безопасността на около 22 000 работници в банановия сектор. Те ще включват, наред с </w:t>
      </w:r>
      <w:r w:rsidR="00F756B4" w:rsidRPr="00A26D9A">
        <w:rPr>
          <w:rFonts w:ascii="Times New Roman" w:hAnsi="Times New Roman" w:cs="Times New Roman"/>
          <w:color w:val="2B1A4D"/>
          <w:sz w:val="24"/>
          <w:szCs w:val="24"/>
        </w:rPr>
        <w:lastRenderedPageBreak/>
        <w:t>другото, предоставянето на инструменти за лична хигиена като</w:t>
      </w:r>
    </w:p>
    <w:p w14:paraId="60BC2387" w14:textId="610A988D" w:rsidR="00F756B4" w:rsidRPr="00A26D9A" w:rsidRDefault="00F756B4" w:rsidP="00F756B4">
      <w:pPr>
        <w:pStyle w:val="BodyText"/>
        <w:spacing w:line="264" w:lineRule="auto"/>
        <w:jc w:val="both"/>
        <w:rPr>
          <w:rFonts w:ascii="Times New Roman" w:hAnsi="Times New Roman" w:cs="Times New Roman"/>
          <w:sz w:val="24"/>
          <w:szCs w:val="24"/>
        </w:rPr>
      </w:pPr>
      <w:r w:rsidRPr="00A26D9A">
        <w:rPr>
          <w:rFonts w:ascii="Times New Roman" w:hAnsi="Times New Roman" w:cs="Times New Roman"/>
          <w:color w:val="2B1A4D"/>
          <w:sz w:val="24"/>
          <w:szCs w:val="24"/>
        </w:rPr>
        <w:t>маски и дезинфектанти за всички работници, дезинфекционни мерки и мерки за дистанция в транспорта, редовно хранене и др. Всички работници на възраст над 65 години и тези с придружаващи заболявания, включително рискови бременности, независимо от естеството на трудовите им договори, са освободени от работа за срока на действие на правителствения указ за ограничителни мерки, свързани с COVID-19, и ще получат основната заплата, както и 8-процентна добавка.</w:t>
      </w:r>
    </w:p>
    <w:p w14:paraId="2CABE92E" w14:textId="77777777" w:rsidR="00F756B4" w:rsidRPr="00A26D9A" w:rsidRDefault="00F756B4" w:rsidP="00F756B4">
      <w:pPr>
        <w:spacing w:before="6" w:line="110" w:lineRule="exact"/>
        <w:rPr>
          <w:rFonts w:ascii="Times New Roman" w:hAnsi="Times New Roman" w:cs="Times New Roman"/>
          <w:sz w:val="24"/>
          <w:szCs w:val="24"/>
        </w:rPr>
      </w:pPr>
    </w:p>
    <w:p w14:paraId="5A1D5C35" w14:textId="77777777" w:rsidR="00F756B4" w:rsidRPr="00A26D9A" w:rsidRDefault="00F756B4" w:rsidP="00F756B4">
      <w:pPr>
        <w:spacing w:line="180" w:lineRule="exact"/>
        <w:rPr>
          <w:rFonts w:ascii="Times New Roman" w:hAnsi="Times New Roman" w:cs="Times New Roman"/>
          <w:sz w:val="24"/>
          <w:szCs w:val="24"/>
        </w:rPr>
      </w:pPr>
    </w:p>
    <w:p w14:paraId="1F5D0DC9" w14:textId="77777777" w:rsidR="00F756B4" w:rsidRPr="00A26D9A" w:rsidRDefault="00F756B4" w:rsidP="00F756B4">
      <w:pPr>
        <w:pStyle w:val="Heading2"/>
        <w:spacing w:line="247" w:lineRule="auto"/>
        <w:ind w:right="730"/>
        <w:rPr>
          <w:rFonts w:ascii="Times New Roman" w:hAnsi="Times New Roman" w:cs="Times New Roman"/>
          <w:sz w:val="24"/>
          <w:szCs w:val="24"/>
        </w:rPr>
      </w:pPr>
      <w:r w:rsidRPr="00A26D9A">
        <w:rPr>
          <w:rFonts w:ascii="Times New Roman" w:hAnsi="Times New Roman" w:cs="Times New Roman"/>
          <w:b/>
          <w:color w:val="F93B4A"/>
          <w:sz w:val="24"/>
          <w:szCs w:val="24"/>
        </w:rPr>
        <w:t>Примери за мерки, специфични за всяка държава</w:t>
      </w:r>
    </w:p>
    <w:p w14:paraId="5DDAF245" w14:textId="26E19C5C" w:rsidR="00F756B4" w:rsidRPr="00A26D9A" w:rsidRDefault="00F756B4" w:rsidP="00F756B4">
      <w:pPr>
        <w:pStyle w:val="BodyText"/>
        <w:spacing w:before="226" w:line="264" w:lineRule="auto"/>
        <w:ind w:right="-37"/>
        <w:jc w:val="both"/>
        <w:rPr>
          <w:rFonts w:ascii="Times New Roman" w:hAnsi="Times New Roman" w:cs="Times New Roman"/>
          <w:sz w:val="24"/>
          <w:szCs w:val="24"/>
        </w:rPr>
      </w:pPr>
      <w:r w:rsidRPr="00A26D9A">
        <w:rPr>
          <w:rFonts w:ascii="Times New Roman" w:hAnsi="Times New Roman" w:cs="Times New Roman"/>
          <w:color w:val="2B1A4D"/>
          <w:sz w:val="24"/>
          <w:szCs w:val="24"/>
        </w:rPr>
        <w:t>Повечето национални политически отговори на кризата бяха под формата на финансова подкрепа за селскостопанските предприятия и краткосрочни мерки за социална закрила в подкрепа на трудоспособното население. Много малко политики обаче</w:t>
      </w:r>
    </w:p>
    <w:p w14:paraId="338D1A02" w14:textId="77777777" w:rsidR="00F756B4" w:rsidRPr="00A26D9A" w:rsidRDefault="00F756B4" w:rsidP="00F756B4">
      <w:pPr>
        <w:pStyle w:val="BodyText"/>
        <w:spacing w:line="264" w:lineRule="auto"/>
        <w:ind w:right="-37"/>
        <w:jc w:val="both"/>
        <w:rPr>
          <w:rFonts w:ascii="Times New Roman" w:hAnsi="Times New Roman" w:cs="Times New Roman"/>
          <w:sz w:val="24"/>
          <w:szCs w:val="24"/>
        </w:rPr>
      </w:pPr>
      <w:r w:rsidRPr="00A26D9A">
        <w:rPr>
          <w:rFonts w:ascii="Times New Roman" w:hAnsi="Times New Roman" w:cs="Times New Roman"/>
          <w:color w:val="2B1A4D"/>
          <w:sz w:val="24"/>
          <w:szCs w:val="24"/>
        </w:rPr>
        <w:t>са насочени към прилагането на трудовите стандарти в сектора или насърчаването на социалния диалог за разработване на политически отговори, което е празнина, която трябва да бъде запълнена.</w:t>
      </w:r>
    </w:p>
    <w:p w14:paraId="472B8981" w14:textId="77777777" w:rsidR="00F756B4" w:rsidRPr="00A26D9A" w:rsidRDefault="00F756B4" w:rsidP="00F756B4">
      <w:pPr>
        <w:spacing w:line="264" w:lineRule="auto"/>
        <w:rPr>
          <w:rFonts w:ascii="Times New Roman" w:hAnsi="Times New Roman" w:cs="Times New Roman"/>
          <w:sz w:val="24"/>
          <w:szCs w:val="24"/>
        </w:rPr>
        <w:sectPr w:rsidR="00F756B4" w:rsidRPr="00A26D9A">
          <w:type w:val="continuous"/>
          <w:pgSz w:w="11910" w:h="16840"/>
          <w:pgMar w:top="860" w:right="740" w:bottom="280" w:left="740" w:header="720" w:footer="720" w:gutter="0"/>
          <w:cols w:num="2" w:space="720" w:equalWidth="0">
            <w:col w:w="4808" w:space="414"/>
            <w:col w:w="5208"/>
          </w:cols>
        </w:sectPr>
      </w:pPr>
    </w:p>
    <w:p w14:paraId="6C46FE57" w14:textId="77777777" w:rsidR="00F756B4" w:rsidRPr="00A26D9A" w:rsidRDefault="00F756B4" w:rsidP="00F756B4">
      <w:pPr>
        <w:spacing w:before="10" w:line="120" w:lineRule="exact"/>
        <w:rPr>
          <w:rFonts w:ascii="Times New Roman" w:hAnsi="Times New Roman" w:cs="Times New Roman"/>
          <w:sz w:val="24"/>
          <w:szCs w:val="24"/>
        </w:rPr>
      </w:pPr>
    </w:p>
    <w:p w14:paraId="77AF5603" w14:textId="77777777" w:rsidR="00F756B4" w:rsidRPr="00A26D9A" w:rsidRDefault="00F756B4" w:rsidP="00F756B4">
      <w:pPr>
        <w:pStyle w:val="BodyText"/>
        <w:spacing w:before="66" w:line="264" w:lineRule="auto"/>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В </w:t>
      </w:r>
      <w:hyperlink r:id="rId31">
        <w:r w:rsidRPr="00A26D9A">
          <w:rPr>
            <w:rFonts w:ascii="Times New Roman" w:hAnsi="Times New Roman" w:cs="Times New Roman"/>
            <w:b/>
            <w:color w:val="4F5CD5"/>
            <w:sz w:val="24"/>
            <w:szCs w:val="24"/>
            <w:u w:val="single" w:color="4F5CD5"/>
          </w:rPr>
          <w:t>Канада</w:t>
        </w:r>
      </w:hyperlink>
      <w:r w:rsidRPr="00A26D9A">
        <w:rPr>
          <w:rFonts w:ascii="Times New Roman" w:hAnsi="Times New Roman" w:cs="Times New Roman"/>
          <w:color w:val="2B1A4D"/>
          <w:sz w:val="24"/>
          <w:szCs w:val="24"/>
        </w:rPr>
        <w:t xml:space="preserve"> капацитетът на Farm Credit Canada за отпускане на заеми е увеличен с 5 милиарда канадски долара, а 100 милиона канадски долара са предназначени за национални, регионални и местни организации в подкрепа на продоволствената сигурност в цялата страна. В рамките на помощта за реагиране при извънредни ситуации в Канада работниците, които не са в състояние да работят</w:t>
      </w:r>
      <w:r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по медицински причини и имат ограничен или нямат платен отпуск, чрез работодателите си могат да кандидатстват за обезщетение до 15 седмици за трудова заетост в размер до 55 % от доходите си или до 573 канадски долара седмично.</w:t>
      </w:r>
    </w:p>
    <w:p w14:paraId="1C839AE4" w14:textId="77777777" w:rsidR="00F756B4" w:rsidRPr="00A26D9A" w:rsidRDefault="00F756B4" w:rsidP="00F756B4">
      <w:pPr>
        <w:spacing w:before="14" w:line="220" w:lineRule="exact"/>
        <w:jc w:val="both"/>
        <w:rPr>
          <w:rFonts w:ascii="Times New Roman" w:hAnsi="Times New Roman" w:cs="Times New Roman"/>
          <w:sz w:val="24"/>
          <w:szCs w:val="24"/>
        </w:rPr>
      </w:pPr>
    </w:p>
    <w:p w14:paraId="7FD9E295" w14:textId="11569CA5" w:rsidR="00F756B4" w:rsidRPr="00A26D9A" w:rsidRDefault="00F756B4" w:rsidP="00F756B4">
      <w:pPr>
        <w:pStyle w:val="BodyText"/>
        <w:spacing w:line="264" w:lineRule="auto"/>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В </w:t>
      </w:r>
      <w:r w:rsidRPr="00A26D9A">
        <w:rPr>
          <w:rFonts w:ascii="Times New Roman" w:hAnsi="Times New Roman" w:cs="Times New Roman"/>
          <w:b/>
          <w:color w:val="2B1A4D"/>
          <w:sz w:val="24"/>
          <w:szCs w:val="24"/>
        </w:rPr>
        <w:t>Китай</w:t>
      </w:r>
      <w:r w:rsidRPr="00A26D9A">
        <w:rPr>
          <w:rFonts w:ascii="Times New Roman" w:hAnsi="Times New Roman" w:cs="Times New Roman"/>
          <w:color w:val="2B1A4D"/>
          <w:sz w:val="24"/>
          <w:szCs w:val="24"/>
        </w:rPr>
        <w:t xml:space="preserve"> Китайската народна банка въведе разширяване с 500 милиарда юана (RMB) на механизмите за рекредитиране и дисконтиране при ниски лихвени проценти в подкрепа на МСП. Лихвеният процент по заемите за селските райони, селското стопанство, земеделските стопани и по-малките предприятия също бе намален на 2,5 %. С цел насърчаване на продоволствената сигурност Министерството на земеделието и селските райони публикува няколко бележки в подкрепа на възобновяването на дейността и в предприятията за фуражи, клане и преработка на месо, както и</w:t>
      </w:r>
      <w:r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 xml:space="preserve">препоръки за управление на културите на полето и мерки за премахване на недостига на работна ръка. Няколко местни политики облагодетелстват селскостопанската работна сила, като например субсидиите за временна помощ за издръжка на 300 юана за работници от </w:t>
      </w:r>
      <w:r w:rsidRPr="00A26D9A">
        <w:rPr>
          <w:rFonts w:ascii="Times New Roman" w:hAnsi="Times New Roman" w:cs="Times New Roman"/>
          <w:color w:val="2B1A4D"/>
          <w:sz w:val="24"/>
          <w:szCs w:val="24"/>
        </w:rPr>
        <w:t>селските райони в провинция Хубей и трансфера на 3000 юана в брой за задържане на мигрантското население в Ухан</w:t>
      </w:r>
      <w:r w:rsidR="004613B5" w:rsidRPr="00A26D9A">
        <w:rPr>
          <w:rStyle w:val="FootnoteReference"/>
          <w:rFonts w:ascii="Times New Roman" w:hAnsi="Times New Roman" w:cs="Times New Roman"/>
          <w:color w:val="2B1A4D"/>
          <w:sz w:val="24"/>
          <w:szCs w:val="24"/>
        </w:rPr>
        <w:footnoteReference w:id="16"/>
      </w:r>
      <w:r w:rsidRPr="00A26D9A">
        <w:rPr>
          <w:rFonts w:ascii="Times New Roman" w:hAnsi="Times New Roman" w:cs="Times New Roman"/>
          <w:color w:val="2B1A4D"/>
          <w:sz w:val="24"/>
          <w:szCs w:val="24"/>
        </w:rPr>
        <w:t>.</w:t>
      </w:r>
    </w:p>
    <w:p w14:paraId="64D67273" w14:textId="77777777" w:rsidR="00F756B4" w:rsidRPr="00A26D9A" w:rsidRDefault="00F756B4" w:rsidP="00F756B4">
      <w:pPr>
        <w:spacing w:before="14" w:line="220" w:lineRule="exact"/>
        <w:jc w:val="both"/>
        <w:rPr>
          <w:rFonts w:ascii="Times New Roman" w:hAnsi="Times New Roman" w:cs="Times New Roman"/>
          <w:sz w:val="24"/>
          <w:szCs w:val="24"/>
        </w:rPr>
      </w:pPr>
    </w:p>
    <w:p w14:paraId="11F19D97" w14:textId="20BE70F0" w:rsidR="00F756B4" w:rsidRPr="00A26D9A" w:rsidRDefault="00F756B4" w:rsidP="00F756B4">
      <w:pPr>
        <w:pStyle w:val="BodyText"/>
        <w:tabs>
          <w:tab w:val="left" w:pos="4111"/>
        </w:tabs>
        <w:spacing w:line="264" w:lineRule="auto"/>
        <w:ind w:right="-10"/>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В </w:t>
      </w:r>
      <w:r w:rsidRPr="00A26D9A">
        <w:rPr>
          <w:rFonts w:ascii="Times New Roman" w:hAnsi="Times New Roman" w:cs="Times New Roman"/>
          <w:b/>
          <w:color w:val="2B1A4D"/>
          <w:sz w:val="24"/>
          <w:szCs w:val="24"/>
        </w:rPr>
        <w:t>Египет</w:t>
      </w:r>
      <w:r w:rsidRPr="00A26D9A">
        <w:rPr>
          <w:rFonts w:ascii="Times New Roman" w:hAnsi="Times New Roman" w:cs="Times New Roman"/>
          <w:color w:val="2B1A4D"/>
          <w:sz w:val="24"/>
          <w:szCs w:val="24"/>
        </w:rPr>
        <w:t xml:space="preserve"> мораториумът върху закона за данъчно облагане на земеделската земя беше удължен с две години. Министерството на социалната солидарност планира да включи още 100 000 семейства в съществуващите програми за социално подпомагане и да увеличи обезщетенията за жените и лидерите в селските райони до 900 египетски лири. Еднократно плащане в размер на 500 египетски лири се планира за регистрирани неформални работници</w:t>
      </w:r>
      <w:r w:rsidR="004613B5" w:rsidRPr="00A26D9A">
        <w:rPr>
          <w:rStyle w:val="FootnoteReference"/>
          <w:rFonts w:ascii="Times New Roman" w:hAnsi="Times New Roman" w:cs="Times New Roman"/>
          <w:color w:val="2B1A4D"/>
          <w:sz w:val="24"/>
          <w:szCs w:val="24"/>
        </w:rPr>
        <w:footnoteReference w:id="17"/>
      </w:r>
      <w:r w:rsidRPr="00A26D9A">
        <w:rPr>
          <w:rFonts w:ascii="Times New Roman" w:hAnsi="Times New Roman" w:cs="Times New Roman"/>
          <w:color w:val="2B1A4D"/>
          <w:sz w:val="24"/>
          <w:szCs w:val="24"/>
          <w:vertAlign w:val="superscript"/>
        </w:rPr>
        <w:t>.</w:t>
      </w:r>
    </w:p>
    <w:p w14:paraId="7D376E56" w14:textId="77777777" w:rsidR="00F756B4" w:rsidRPr="00A26D9A" w:rsidRDefault="00F756B4" w:rsidP="00F756B4">
      <w:pPr>
        <w:tabs>
          <w:tab w:val="left" w:pos="4111"/>
        </w:tabs>
        <w:spacing w:before="10" w:line="160" w:lineRule="exact"/>
        <w:ind w:right="-10"/>
        <w:jc w:val="both"/>
        <w:rPr>
          <w:rFonts w:ascii="Times New Roman" w:hAnsi="Times New Roman" w:cs="Times New Roman"/>
          <w:sz w:val="24"/>
          <w:szCs w:val="24"/>
        </w:rPr>
      </w:pPr>
    </w:p>
    <w:p w14:paraId="5290DA31" w14:textId="47519F79" w:rsidR="00F756B4" w:rsidRPr="00A26D9A" w:rsidRDefault="00F756B4" w:rsidP="00F756B4">
      <w:pPr>
        <w:pStyle w:val="BodyText"/>
        <w:tabs>
          <w:tab w:val="left" w:pos="4111"/>
        </w:tabs>
        <w:spacing w:line="264" w:lineRule="auto"/>
        <w:ind w:right="-10"/>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В </w:t>
      </w:r>
      <w:r w:rsidRPr="00A26D9A">
        <w:rPr>
          <w:rFonts w:ascii="Times New Roman" w:hAnsi="Times New Roman" w:cs="Times New Roman"/>
          <w:b/>
          <w:color w:val="2B1A4D"/>
          <w:sz w:val="24"/>
          <w:szCs w:val="24"/>
        </w:rPr>
        <w:t>Ел Салвадор</w:t>
      </w:r>
      <w:r w:rsidRPr="00A26D9A">
        <w:rPr>
          <w:rFonts w:ascii="Times New Roman" w:hAnsi="Times New Roman" w:cs="Times New Roman"/>
          <w:color w:val="2B1A4D"/>
          <w:sz w:val="24"/>
          <w:szCs w:val="24"/>
        </w:rPr>
        <w:t xml:space="preserve"> 80 милиона щатски долара ще бъдат отпуснати чрез Извънредния фонд за подпомагане на селскостопанския сектор и гарантиране на продоволствената сигурност. Извършен е и паричен превод от 300 щатски долара</w:t>
      </w:r>
      <w:r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 xml:space="preserve">на 1,5 милиона домакинства, работещи в сивата икономика, които нямат финансова защитна мрежа </w:t>
      </w:r>
      <w:r w:rsidR="004613B5" w:rsidRPr="00A26D9A">
        <w:rPr>
          <w:rStyle w:val="FootnoteReference"/>
          <w:rFonts w:ascii="Times New Roman" w:hAnsi="Times New Roman" w:cs="Times New Roman"/>
          <w:color w:val="2B1A4D"/>
          <w:sz w:val="24"/>
          <w:szCs w:val="24"/>
        </w:rPr>
        <w:footnoteReference w:id="18"/>
      </w:r>
      <w:r w:rsidRPr="00A26D9A">
        <w:rPr>
          <w:rFonts w:ascii="Times New Roman" w:hAnsi="Times New Roman" w:cs="Times New Roman"/>
          <w:color w:val="2B1A4D"/>
          <w:sz w:val="24"/>
          <w:szCs w:val="24"/>
        </w:rPr>
        <w:t>.</w:t>
      </w:r>
    </w:p>
    <w:p w14:paraId="1A0F7ADF" w14:textId="77777777" w:rsidR="00F756B4" w:rsidRPr="00A26D9A" w:rsidRDefault="00F756B4" w:rsidP="00F756B4">
      <w:pPr>
        <w:tabs>
          <w:tab w:val="left" w:pos="4111"/>
        </w:tabs>
        <w:spacing w:before="10" w:line="160" w:lineRule="exact"/>
        <w:ind w:right="-10"/>
        <w:jc w:val="both"/>
        <w:rPr>
          <w:rFonts w:ascii="Times New Roman" w:hAnsi="Times New Roman" w:cs="Times New Roman"/>
          <w:sz w:val="24"/>
          <w:szCs w:val="24"/>
        </w:rPr>
      </w:pPr>
    </w:p>
    <w:p w14:paraId="5EE97428" w14:textId="77777777" w:rsidR="00F756B4" w:rsidRPr="00A26D9A" w:rsidRDefault="00F756B4" w:rsidP="00F756B4">
      <w:pPr>
        <w:pStyle w:val="BodyText"/>
        <w:tabs>
          <w:tab w:val="left" w:pos="4111"/>
        </w:tabs>
        <w:spacing w:line="264" w:lineRule="auto"/>
        <w:ind w:right="-10"/>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Във </w:t>
      </w:r>
      <w:r w:rsidRPr="00A26D9A">
        <w:rPr>
          <w:rFonts w:ascii="Times New Roman" w:hAnsi="Times New Roman" w:cs="Times New Roman"/>
          <w:b/>
          <w:color w:val="2B1A4D"/>
          <w:sz w:val="24"/>
          <w:szCs w:val="24"/>
        </w:rPr>
        <w:t>Фиджи</w:t>
      </w:r>
      <w:r w:rsidRPr="00A26D9A">
        <w:rPr>
          <w:rFonts w:ascii="Times New Roman" w:hAnsi="Times New Roman" w:cs="Times New Roman"/>
          <w:color w:val="2B1A4D"/>
          <w:sz w:val="24"/>
          <w:szCs w:val="24"/>
        </w:rPr>
        <w:t xml:space="preserve"> пакетът за реакция в областта на селското стопанство включва нов пакет за подпомагане на селското стопанство в подкрепа на производството на краткосрочни култури чрез дистрибуция на материали и семена. Бюджет за отговор на COVID-19</w:t>
      </w:r>
    </w:p>
    <w:p w14:paraId="475B2D27" w14:textId="77777777" w:rsidR="004613B5" w:rsidRPr="00A26D9A" w:rsidRDefault="00F756B4" w:rsidP="004613B5">
      <w:pPr>
        <w:pStyle w:val="BodyText"/>
        <w:spacing w:before="67" w:line="264" w:lineRule="auto"/>
        <w:ind w:left="0" w:right="246"/>
        <w:jc w:val="both"/>
        <w:rPr>
          <w:rFonts w:ascii="Times New Roman" w:hAnsi="Times New Roman" w:cs="Times New Roman"/>
          <w:sz w:val="24"/>
          <w:szCs w:val="24"/>
        </w:rPr>
      </w:pPr>
      <w:r w:rsidRPr="00A26D9A">
        <w:rPr>
          <w:rFonts w:ascii="Times New Roman" w:hAnsi="Times New Roman" w:cs="Times New Roman"/>
          <w:sz w:val="24"/>
          <w:szCs w:val="24"/>
        </w:rPr>
        <w:br w:type="column"/>
      </w:r>
    </w:p>
    <w:p w14:paraId="3D1A16BF" w14:textId="41B90DF1" w:rsidR="00F756B4" w:rsidRPr="00A26D9A" w:rsidRDefault="00F756B4" w:rsidP="004613B5">
      <w:pPr>
        <w:pStyle w:val="BodyText"/>
        <w:spacing w:before="67" w:line="264" w:lineRule="auto"/>
        <w:ind w:left="0" w:right="246"/>
        <w:jc w:val="both"/>
        <w:rPr>
          <w:rFonts w:ascii="Times New Roman" w:hAnsi="Times New Roman" w:cs="Times New Roman"/>
          <w:sz w:val="24"/>
          <w:szCs w:val="24"/>
        </w:rPr>
      </w:pPr>
      <w:r w:rsidRPr="00A26D9A">
        <w:rPr>
          <w:rFonts w:ascii="Times New Roman" w:hAnsi="Times New Roman" w:cs="Times New Roman"/>
          <w:color w:val="2B1A4D"/>
          <w:sz w:val="24"/>
          <w:szCs w:val="24"/>
        </w:rPr>
        <w:t>предвижда еднократно плащане на облекчение от 150 щатски долара. за работещите в сивия сектор</w:t>
      </w:r>
      <w:r w:rsidR="004613B5" w:rsidRPr="00A26D9A">
        <w:rPr>
          <w:rStyle w:val="FootnoteReference"/>
          <w:rFonts w:ascii="Times New Roman" w:hAnsi="Times New Roman" w:cs="Times New Roman"/>
          <w:sz w:val="24"/>
          <w:szCs w:val="24"/>
        </w:rPr>
        <w:footnoteReference w:id="19"/>
      </w:r>
      <w:r w:rsidRPr="00A26D9A">
        <w:rPr>
          <w:rFonts w:ascii="Times New Roman" w:hAnsi="Times New Roman" w:cs="Times New Roman"/>
          <w:sz w:val="24"/>
          <w:szCs w:val="24"/>
        </w:rPr>
        <w:t>.</w:t>
      </w:r>
    </w:p>
    <w:p w14:paraId="2CE76CAA" w14:textId="77777777" w:rsidR="00F756B4" w:rsidRPr="00A26D9A" w:rsidRDefault="00F756B4" w:rsidP="00F756B4">
      <w:pPr>
        <w:spacing w:before="10" w:line="160" w:lineRule="exact"/>
        <w:ind w:right="246"/>
        <w:jc w:val="both"/>
        <w:rPr>
          <w:rFonts w:ascii="Times New Roman" w:hAnsi="Times New Roman" w:cs="Times New Roman"/>
          <w:sz w:val="24"/>
          <w:szCs w:val="24"/>
        </w:rPr>
      </w:pPr>
    </w:p>
    <w:p w14:paraId="45406FFA" w14:textId="67D07C99" w:rsidR="00F756B4" w:rsidRPr="00A26D9A" w:rsidRDefault="00F756B4" w:rsidP="00F756B4">
      <w:pPr>
        <w:pStyle w:val="BodyText"/>
        <w:spacing w:line="264" w:lineRule="auto"/>
        <w:ind w:right="246"/>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В </w:t>
      </w:r>
      <w:r w:rsidRPr="00A26D9A">
        <w:rPr>
          <w:rFonts w:ascii="Times New Roman" w:hAnsi="Times New Roman" w:cs="Times New Roman"/>
          <w:b/>
          <w:color w:val="2B1A4D"/>
          <w:sz w:val="24"/>
          <w:szCs w:val="24"/>
        </w:rPr>
        <w:t>Германия</w:t>
      </w:r>
      <w:r w:rsidRPr="00A26D9A">
        <w:rPr>
          <w:rFonts w:ascii="Times New Roman" w:hAnsi="Times New Roman" w:cs="Times New Roman"/>
          <w:color w:val="2B1A4D"/>
          <w:sz w:val="24"/>
          <w:szCs w:val="24"/>
        </w:rPr>
        <w:t xml:space="preserve"> правителството временно удължи „правилото за 70 дни“ за сезонните селскостопански работници, които сега могат да работят до 115 дни до края на октомври</w:t>
      </w:r>
      <w:r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2020 г., без да плащат социалноосигурителни вноски.  То увеличи допълнителните ограничения на доходите за временна работна компенсация и за пенсии на земеделските стопани. Платеният отпуск по болест също е коригиран, така че когато</w:t>
      </w:r>
      <w:r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 xml:space="preserve">се прилага законът за защита от инфекции, получената сума е равна на нетната заплата на работника за първите шест седмици и след това е равна на обезщетение за отпуск по болест </w:t>
      </w:r>
      <w:r w:rsidR="004613B5" w:rsidRPr="00A26D9A">
        <w:rPr>
          <w:rStyle w:val="FootnoteReference"/>
          <w:rFonts w:ascii="Times New Roman" w:hAnsi="Times New Roman" w:cs="Times New Roman"/>
          <w:color w:val="2B1A4D"/>
          <w:sz w:val="24"/>
          <w:szCs w:val="24"/>
        </w:rPr>
        <w:footnoteReference w:id="20"/>
      </w:r>
      <w:r w:rsidRPr="00A26D9A">
        <w:rPr>
          <w:rFonts w:ascii="Times New Roman" w:hAnsi="Times New Roman" w:cs="Times New Roman"/>
          <w:color w:val="2B1A4D"/>
          <w:sz w:val="24"/>
          <w:szCs w:val="24"/>
        </w:rPr>
        <w:t>.</w:t>
      </w:r>
    </w:p>
    <w:p w14:paraId="5414A8D4" w14:textId="77777777" w:rsidR="00F756B4" w:rsidRPr="00A26D9A" w:rsidRDefault="00F756B4" w:rsidP="00F756B4">
      <w:pPr>
        <w:spacing w:before="10" w:line="160" w:lineRule="exact"/>
        <w:jc w:val="both"/>
        <w:rPr>
          <w:rFonts w:ascii="Times New Roman" w:hAnsi="Times New Roman" w:cs="Times New Roman"/>
          <w:sz w:val="24"/>
          <w:szCs w:val="24"/>
        </w:rPr>
      </w:pPr>
    </w:p>
    <w:p w14:paraId="379DB325" w14:textId="77777777" w:rsidR="00F756B4" w:rsidRPr="00A26D9A" w:rsidRDefault="00B30008" w:rsidP="00F756B4">
      <w:pPr>
        <w:pStyle w:val="BodyText"/>
        <w:spacing w:line="264" w:lineRule="auto"/>
        <w:ind w:right="246"/>
        <w:jc w:val="both"/>
        <w:rPr>
          <w:rFonts w:ascii="Times New Roman" w:hAnsi="Times New Roman" w:cs="Times New Roman"/>
          <w:sz w:val="24"/>
          <w:szCs w:val="24"/>
        </w:rPr>
      </w:pPr>
      <w:r>
        <w:rPr>
          <w:rFonts w:ascii="Times New Roman" w:hAnsi="Times New Roman" w:cs="Times New Roman"/>
          <w:sz w:val="24"/>
          <w:szCs w:val="24"/>
        </w:rPr>
        <w:pict w14:anchorId="042CCC78">
          <v:group id="_x0000_s1118" style="position:absolute;left:0;text-align:left;margin-left:314.15pt;margin-top:9.65pt;width:19.95pt;height:.1pt;z-index:-251632640;mso-position-horizontal-relative:page" coordorigin="6283,193" coordsize="399,2">
            <v:shape id="_x0000_s1119" style="position:absolute;left:6283;top:193;width:399;height:2" coordorigin="6283,193" coordsize="399,0" path="m6283,193r398,e" filled="f" strokecolor="#4f5cd5" strokeweight=".45pt">
              <v:path arrowok="t"/>
            </v:shape>
            <w10:wrap anchorx="page"/>
          </v:group>
        </w:pict>
      </w:r>
      <w:r w:rsidR="00F756B4" w:rsidRPr="00A26D9A">
        <w:rPr>
          <w:rFonts w:ascii="Times New Roman" w:hAnsi="Times New Roman" w:cs="Times New Roman"/>
          <w:color w:val="2B1A4D"/>
          <w:sz w:val="24"/>
          <w:szCs w:val="24"/>
        </w:rPr>
        <w:t xml:space="preserve">В </w:t>
      </w:r>
      <w:hyperlink r:id="rId32">
        <w:r w:rsidR="00F756B4" w:rsidRPr="00A26D9A">
          <w:rPr>
            <w:rFonts w:ascii="Times New Roman" w:hAnsi="Times New Roman" w:cs="Times New Roman"/>
            <w:b/>
            <w:color w:val="4F5CD5"/>
            <w:sz w:val="24"/>
            <w:szCs w:val="24"/>
          </w:rPr>
          <w:t>Италия</w:t>
        </w:r>
      </w:hyperlink>
      <w:r w:rsidR="00F756B4" w:rsidRPr="00A26D9A">
        <w:rPr>
          <w:rFonts w:ascii="Times New Roman" w:hAnsi="Times New Roman" w:cs="Times New Roman"/>
          <w:color w:val="2B1A4D"/>
          <w:sz w:val="24"/>
          <w:szCs w:val="24"/>
        </w:rPr>
        <w:t xml:space="preserve"> по силата на стимула Cura Italia бяха облекчени условията за получаване на обезщетения за безработица за селскостопански работници и еднократно беше предоставено плащане в размер на 600 евро за уязвими работници, включително селскостопански работници. Работниците, които печелят по-малко от 40 000 евро годишно и които трябва да присъстват на работното място, имат право на</w:t>
      </w:r>
      <w:r w:rsidR="00F756B4" w:rsidRPr="00A26D9A">
        <w:rPr>
          <w:rFonts w:ascii="Times New Roman" w:hAnsi="Times New Roman" w:cs="Times New Roman"/>
          <w:sz w:val="24"/>
          <w:szCs w:val="24"/>
        </w:rPr>
        <w:t xml:space="preserve"> </w:t>
      </w:r>
      <w:r w:rsidR="00F756B4" w:rsidRPr="00A26D9A">
        <w:rPr>
          <w:rFonts w:ascii="Times New Roman" w:hAnsi="Times New Roman" w:cs="Times New Roman"/>
          <w:color w:val="2B1A4D"/>
          <w:sz w:val="24"/>
          <w:szCs w:val="24"/>
        </w:rPr>
        <w:t>еднократно освобождаване от данъци в размер на 100 евро.</w:t>
      </w:r>
    </w:p>
    <w:p w14:paraId="37EE5C06" w14:textId="77777777" w:rsidR="00F756B4" w:rsidRPr="00A26D9A" w:rsidRDefault="00F756B4" w:rsidP="00F756B4">
      <w:pPr>
        <w:spacing w:before="11" w:line="180" w:lineRule="exact"/>
        <w:ind w:right="246"/>
        <w:jc w:val="both"/>
        <w:rPr>
          <w:rFonts w:ascii="Times New Roman" w:hAnsi="Times New Roman" w:cs="Times New Roman"/>
          <w:sz w:val="24"/>
          <w:szCs w:val="24"/>
        </w:rPr>
      </w:pPr>
    </w:p>
    <w:p w14:paraId="4E4D13E4" w14:textId="77777777" w:rsidR="00F756B4" w:rsidRPr="00A26D9A" w:rsidRDefault="00B30008" w:rsidP="00F756B4">
      <w:pPr>
        <w:pStyle w:val="BodyText"/>
        <w:spacing w:line="264" w:lineRule="auto"/>
        <w:ind w:right="246"/>
        <w:jc w:val="both"/>
        <w:rPr>
          <w:rFonts w:ascii="Times New Roman" w:hAnsi="Times New Roman" w:cs="Times New Roman"/>
          <w:sz w:val="24"/>
          <w:szCs w:val="24"/>
        </w:rPr>
      </w:pPr>
      <w:r>
        <w:rPr>
          <w:rFonts w:ascii="Times New Roman" w:hAnsi="Times New Roman" w:cs="Times New Roman"/>
          <w:sz w:val="24"/>
          <w:szCs w:val="24"/>
        </w:rPr>
        <w:pict w14:anchorId="45ACCBBE">
          <v:group id="_x0000_s1120" style="position:absolute;left:0;text-align:left;margin-left:314.15pt;margin-top:9.65pt;width:37.4pt;height:.1pt;z-index:-251631616;mso-position-horizontal-relative:page" coordorigin="6283,193" coordsize="748,2">
            <v:shape id="_x0000_s1121" style="position:absolute;left:6283;top:193;width:748;height:2" coordorigin="6283,193" coordsize="748,0" path="m6283,193r747,e" filled="f" strokecolor="#4f5cd5" strokeweight=".45pt">
              <v:path arrowok="t"/>
            </v:shape>
            <w10:wrap anchorx="page"/>
          </v:group>
        </w:pict>
      </w:r>
      <w:r w:rsidR="00F756B4" w:rsidRPr="00A26D9A">
        <w:rPr>
          <w:rFonts w:ascii="Times New Roman" w:hAnsi="Times New Roman" w:cs="Times New Roman"/>
          <w:color w:val="2B1A4D"/>
          <w:sz w:val="24"/>
          <w:szCs w:val="24"/>
        </w:rPr>
        <w:t xml:space="preserve">В </w:t>
      </w:r>
      <w:hyperlink r:id="rId33">
        <w:r w:rsidR="00F756B4" w:rsidRPr="00A26D9A">
          <w:rPr>
            <w:rFonts w:ascii="Times New Roman" w:hAnsi="Times New Roman" w:cs="Times New Roman"/>
            <w:b/>
            <w:color w:val="4F5CD5"/>
            <w:sz w:val="24"/>
            <w:szCs w:val="24"/>
          </w:rPr>
          <w:t>Намибия</w:t>
        </w:r>
      </w:hyperlink>
      <w:r w:rsidR="00F756B4" w:rsidRPr="00A26D9A">
        <w:rPr>
          <w:rFonts w:ascii="Times New Roman" w:hAnsi="Times New Roman" w:cs="Times New Roman"/>
          <w:color w:val="2B1A4D"/>
          <w:sz w:val="24"/>
          <w:szCs w:val="24"/>
        </w:rPr>
        <w:t xml:space="preserve"> пакетът от икономически стимули и помощи включва гаранции в размер на 200 милиона намибийски долара за нисколихвени заеми за земеделските стопани и</w:t>
      </w:r>
      <w:r w:rsidR="00F756B4" w:rsidRPr="00A26D9A">
        <w:rPr>
          <w:rFonts w:ascii="Times New Roman" w:hAnsi="Times New Roman" w:cs="Times New Roman"/>
          <w:sz w:val="24"/>
          <w:szCs w:val="24"/>
        </w:rPr>
        <w:t xml:space="preserve"> </w:t>
      </w:r>
      <w:r w:rsidR="00F756B4" w:rsidRPr="00A26D9A">
        <w:rPr>
          <w:rFonts w:ascii="Times New Roman" w:hAnsi="Times New Roman" w:cs="Times New Roman"/>
          <w:color w:val="2B1A4D"/>
          <w:sz w:val="24"/>
          <w:szCs w:val="24"/>
        </w:rPr>
        <w:t>селскостопански предприятия, включително земеделски стопани, които са имали затруднения с паричните потоци, и МСП в селското стопанство, които са претърпели</w:t>
      </w:r>
      <w:r w:rsidR="00F756B4" w:rsidRPr="00A26D9A">
        <w:rPr>
          <w:rFonts w:ascii="Times New Roman" w:hAnsi="Times New Roman" w:cs="Times New Roman"/>
          <w:sz w:val="24"/>
          <w:szCs w:val="24"/>
        </w:rPr>
        <w:t xml:space="preserve"> </w:t>
      </w:r>
      <w:r w:rsidR="00F756B4" w:rsidRPr="00A26D9A">
        <w:rPr>
          <w:rFonts w:ascii="Times New Roman" w:hAnsi="Times New Roman" w:cs="Times New Roman"/>
          <w:color w:val="2B1A4D"/>
          <w:sz w:val="24"/>
          <w:szCs w:val="24"/>
        </w:rPr>
        <w:t xml:space="preserve">значителна загуба на приходи. Еднократна безвъзмездна помощ за извънредни доходи в размер на 750 нигерийски долара ще бъде предоставена </w:t>
      </w:r>
      <w:r w:rsidR="00F756B4" w:rsidRPr="00A26D9A">
        <w:rPr>
          <w:rFonts w:ascii="Times New Roman" w:hAnsi="Times New Roman" w:cs="Times New Roman"/>
          <w:color w:val="2B1A4D"/>
          <w:sz w:val="24"/>
          <w:szCs w:val="24"/>
        </w:rPr>
        <w:t>на всички официални работници и работници в сивия сектор, които са загубили работата си.</w:t>
      </w:r>
    </w:p>
    <w:p w14:paraId="7E00F721" w14:textId="77777777" w:rsidR="00F756B4" w:rsidRPr="00A26D9A" w:rsidRDefault="00F756B4" w:rsidP="00F756B4">
      <w:pPr>
        <w:spacing w:before="10" w:line="160" w:lineRule="exact"/>
        <w:ind w:right="246"/>
        <w:jc w:val="both"/>
        <w:rPr>
          <w:rFonts w:ascii="Times New Roman" w:hAnsi="Times New Roman" w:cs="Times New Roman"/>
          <w:sz w:val="24"/>
          <w:szCs w:val="24"/>
        </w:rPr>
      </w:pPr>
    </w:p>
    <w:p w14:paraId="06159D03" w14:textId="77777777" w:rsidR="00F756B4" w:rsidRPr="00A26D9A" w:rsidRDefault="00F756B4" w:rsidP="00F756B4">
      <w:pPr>
        <w:pStyle w:val="BodyText"/>
        <w:spacing w:line="264" w:lineRule="auto"/>
        <w:ind w:right="246"/>
        <w:jc w:val="both"/>
        <w:rPr>
          <w:rFonts w:ascii="Times New Roman" w:hAnsi="Times New Roman" w:cs="Times New Roman"/>
          <w:sz w:val="24"/>
          <w:szCs w:val="24"/>
        </w:rPr>
      </w:pPr>
      <w:r w:rsidRPr="00A26D9A">
        <w:rPr>
          <w:rFonts w:ascii="Times New Roman" w:hAnsi="Times New Roman" w:cs="Times New Roman"/>
          <w:color w:val="2B1A4D"/>
          <w:sz w:val="24"/>
          <w:szCs w:val="24"/>
        </w:rPr>
        <w:t xml:space="preserve">Във </w:t>
      </w:r>
      <w:r w:rsidRPr="00A26D9A">
        <w:rPr>
          <w:rFonts w:ascii="Times New Roman" w:hAnsi="Times New Roman" w:cs="Times New Roman"/>
          <w:b/>
          <w:color w:val="2B1A4D"/>
          <w:sz w:val="24"/>
          <w:szCs w:val="24"/>
        </w:rPr>
        <w:t>Филипините</w:t>
      </w:r>
      <w:r w:rsidRPr="00A26D9A">
        <w:rPr>
          <w:rFonts w:ascii="Times New Roman" w:hAnsi="Times New Roman" w:cs="Times New Roman"/>
          <w:color w:val="2B1A4D"/>
          <w:sz w:val="24"/>
          <w:szCs w:val="24"/>
        </w:rPr>
        <w:t xml:space="preserve"> фискалният пакет от 27,1 млрд. песо включва социална защита за най-уязвимите работници и подкрепа за силно засегнатите сектори като туризма и селското стопанство.</w:t>
      </w:r>
    </w:p>
    <w:p w14:paraId="7CE8595E" w14:textId="4448DFDC" w:rsidR="00731716" w:rsidRPr="00A26D9A" w:rsidRDefault="00F756B4" w:rsidP="00F756B4">
      <w:pPr>
        <w:pStyle w:val="BodyText"/>
        <w:tabs>
          <w:tab w:val="left" w:pos="4111"/>
          <w:tab w:val="left" w:pos="4253"/>
        </w:tabs>
        <w:spacing w:line="264" w:lineRule="auto"/>
        <w:ind w:right="246"/>
        <w:jc w:val="both"/>
        <w:rPr>
          <w:rFonts w:ascii="Times New Roman" w:hAnsi="Times New Roman" w:cs="Times New Roman"/>
          <w:sz w:val="24"/>
          <w:szCs w:val="24"/>
        </w:rPr>
      </w:pPr>
      <w:r w:rsidRPr="00A26D9A">
        <w:rPr>
          <w:rFonts w:ascii="Times New Roman" w:hAnsi="Times New Roman" w:cs="Times New Roman"/>
          <w:color w:val="2B1A4D"/>
          <w:sz w:val="24"/>
          <w:szCs w:val="24"/>
        </w:rPr>
        <w:t>В рамките на програмата за спешни субсидии 18 милиона домакинства с ниски доходи, работещи в сивата икономика, ще получават от 5 000 до 8 000 песо</w:t>
      </w:r>
      <w:r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 xml:space="preserve">на месец в продължение на два месеца. Администрацията за социални грижи на отвъдморските работници също е предоставила парична помощ на филипинските работници в чужбина, засегнати от забрани за пътуване </w:t>
      </w:r>
      <w:r w:rsidRPr="00A26D9A">
        <w:rPr>
          <w:rFonts w:ascii="Times New Roman" w:hAnsi="Times New Roman" w:cs="Times New Roman"/>
          <w:color w:val="2B1A4D"/>
          <w:sz w:val="24"/>
          <w:szCs w:val="24"/>
          <w:vertAlign w:val="superscript"/>
        </w:rPr>
        <w:t>21</w:t>
      </w:r>
      <w:r w:rsidR="004613B5" w:rsidRPr="00A26D9A">
        <w:rPr>
          <w:rStyle w:val="FootnoteReference"/>
          <w:rFonts w:ascii="Times New Roman" w:hAnsi="Times New Roman" w:cs="Times New Roman"/>
          <w:sz w:val="24"/>
          <w:szCs w:val="24"/>
        </w:rPr>
        <w:footnoteReference w:id="21"/>
      </w:r>
    </w:p>
    <w:p w14:paraId="038598D2" w14:textId="029869BE" w:rsidR="00731716" w:rsidRPr="00A26D9A" w:rsidRDefault="00731716">
      <w:pPr>
        <w:spacing w:line="264" w:lineRule="auto"/>
        <w:rPr>
          <w:rFonts w:ascii="Times New Roman" w:hAnsi="Times New Roman" w:cs="Times New Roman"/>
          <w:sz w:val="24"/>
          <w:szCs w:val="24"/>
        </w:rPr>
      </w:pPr>
    </w:p>
    <w:p w14:paraId="2C1D5060" w14:textId="7BA14F1C" w:rsidR="00F756B4" w:rsidRPr="00A26D9A" w:rsidRDefault="00F756B4">
      <w:pPr>
        <w:spacing w:line="264" w:lineRule="auto"/>
        <w:rPr>
          <w:rFonts w:ascii="Times New Roman" w:hAnsi="Times New Roman" w:cs="Times New Roman"/>
          <w:sz w:val="24"/>
          <w:szCs w:val="24"/>
        </w:rPr>
      </w:pPr>
    </w:p>
    <w:p w14:paraId="7664ED04" w14:textId="77777777" w:rsidR="00F756B4" w:rsidRPr="00A26D9A" w:rsidRDefault="00F756B4">
      <w:pPr>
        <w:spacing w:line="264" w:lineRule="auto"/>
        <w:rPr>
          <w:rFonts w:ascii="Times New Roman" w:hAnsi="Times New Roman" w:cs="Times New Roman"/>
          <w:sz w:val="24"/>
          <w:szCs w:val="24"/>
        </w:rPr>
      </w:pPr>
    </w:p>
    <w:p w14:paraId="534D038D" w14:textId="77777777" w:rsidR="00F756B4" w:rsidRPr="00A26D9A" w:rsidRDefault="00F756B4">
      <w:pPr>
        <w:spacing w:line="264" w:lineRule="auto"/>
        <w:rPr>
          <w:rFonts w:ascii="Times New Roman" w:hAnsi="Times New Roman" w:cs="Times New Roman"/>
          <w:sz w:val="24"/>
          <w:szCs w:val="24"/>
        </w:rPr>
      </w:pPr>
    </w:p>
    <w:p w14:paraId="0135430A" w14:textId="77777777" w:rsidR="00F756B4" w:rsidRPr="00A26D9A" w:rsidRDefault="00F756B4">
      <w:pPr>
        <w:spacing w:line="264" w:lineRule="auto"/>
        <w:rPr>
          <w:rFonts w:ascii="Times New Roman" w:hAnsi="Times New Roman" w:cs="Times New Roman"/>
          <w:sz w:val="24"/>
          <w:szCs w:val="24"/>
        </w:rPr>
      </w:pPr>
    </w:p>
    <w:p w14:paraId="4EAC537B" w14:textId="77777777" w:rsidR="00F756B4" w:rsidRPr="00A26D9A" w:rsidRDefault="00F756B4">
      <w:pPr>
        <w:spacing w:line="264" w:lineRule="auto"/>
        <w:rPr>
          <w:rFonts w:ascii="Times New Roman" w:hAnsi="Times New Roman" w:cs="Times New Roman"/>
          <w:sz w:val="24"/>
          <w:szCs w:val="24"/>
        </w:rPr>
      </w:pPr>
    </w:p>
    <w:p w14:paraId="78B9764A" w14:textId="48127D1E" w:rsidR="00F756B4" w:rsidRPr="00A26D9A" w:rsidRDefault="00F756B4">
      <w:pPr>
        <w:spacing w:line="264" w:lineRule="auto"/>
        <w:rPr>
          <w:rFonts w:ascii="Times New Roman" w:hAnsi="Times New Roman" w:cs="Times New Roman"/>
          <w:sz w:val="24"/>
          <w:szCs w:val="24"/>
        </w:rPr>
        <w:sectPr w:rsidR="00F756B4" w:rsidRPr="00A26D9A">
          <w:type w:val="continuous"/>
          <w:pgSz w:w="11910" w:h="16840"/>
          <w:pgMar w:top="860" w:right="740" w:bottom="280" w:left="740" w:header="720" w:footer="720" w:gutter="0"/>
          <w:cols w:num="2" w:space="720" w:equalWidth="0">
            <w:col w:w="4810" w:space="412"/>
            <w:col w:w="5208"/>
          </w:cols>
        </w:sectPr>
      </w:pPr>
    </w:p>
    <w:p w14:paraId="6E50A3B0" w14:textId="11AA2BF6" w:rsidR="00731716" w:rsidRPr="00A26D9A" w:rsidRDefault="00B30008">
      <w:pPr>
        <w:pStyle w:val="Heading1"/>
        <w:rPr>
          <w:rFonts w:ascii="Times New Roman" w:hAnsi="Times New Roman" w:cs="Times New Roman"/>
          <w:b w:val="0"/>
          <w:bCs w:val="0"/>
          <w:sz w:val="24"/>
          <w:szCs w:val="24"/>
        </w:rPr>
      </w:pPr>
      <w:r>
        <w:rPr>
          <w:rFonts w:ascii="Times New Roman" w:hAnsi="Times New Roman" w:cs="Times New Roman"/>
          <w:sz w:val="24"/>
          <w:szCs w:val="24"/>
        </w:rPr>
        <w:lastRenderedPageBreak/>
        <w:pict w14:anchorId="5E6ABBD5">
          <v:group id="_x0000_s1035" style="position:absolute;left:0;text-align:left;margin-left:42.45pt;margin-top:33.35pt;width:510.25pt;height:.1pt;z-index:-251645952;mso-position-horizontal-relative:page" coordorigin="849,667" coordsize="10205,2">
            <v:shape id="_x0000_s1036" style="position:absolute;left:849;top:667;width:10205;height:2" coordorigin="849,667" coordsize="10205,0" path="m849,667r10205,e" filled="f" strokecolor="#1e2cbd" strokeweight=".5pt">
              <v:path arrowok="t"/>
            </v:shape>
            <w10:wrap anchorx="page"/>
          </v:group>
        </w:pict>
      </w:r>
      <w:r w:rsidR="003876EA" w:rsidRPr="00A26D9A">
        <w:rPr>
          <w:rFonts w:ascii="Times New Roman" w:hAnsi="Times New Roman" w:cs="Times New Roman"/>
          <w:b w:val="0"/>
          <w:color w:val="F93B4A"/>
          <w:sz w:val="24"/>
          <w:szCs w:val="24"/>
        </w:rPr>
        <w:t xml:space="preserve">X </w:t>
      </w:r>
      <w:r w:rsidR="008E216F">
        <w:rPr>
          <w:color w:val="1E2CBD"/>
        </w:rPr>
        <w:t>3. Инструменти и отговори на МОТ</w:t>
      </w:r>
    </w:p>
    <w:p w14:paraId="26A48A67" w14:textId="77777777" w:rsidR="00731716" w:rsidRPr="00A26D9A" w:rsidRDefault="00731716">
      <w:pPr>
        <w:spacing w:line="200" w:lineRule="exact"/>
        <w:rPr>
          <w:rFonts w:ascii="Times New Roman" w:hAnsi="Times New Roman" w:cs="Times New Roman"/>
          <w:sz w:val="24"/>
          <w:szCs w:val="24"/>
        </w:rPr>
      </w:pPr>
    </w:p>
    <w:p w14:paraId="115E67D0" w14:textId="77777777" w:rsidR="00731716" w:rsidRPr="00A26D9A" w:rsidRDefault="00731716">
      <w:pPr>
        <w:spacing w:before="17" w:line="200" w:lineRule="exact"/>
        <w:rPr>
          <w:rFonts w:ascii="Times New Roman" w:hAnsi="Times New Roman" w:cs="Times New Roman"/>
          <w:sz w:val="24"/>
          <w:szCs w:val="24"/>
        </w:rPr>
      </w:pPr>
    </w:p>
    <w:p w14:paraId="6DC15A98" w14:textId="77777777" w:rsidR="00731716" w:rsidRPr="00A26D9A" w:rsidRDefault="00731716">
      <w:pPr>
        <w:spacing w:line="200" w:lineRule="exact"/>
        <w:rPr>
          <w:rFonts w:ascii="Times New Roman" w:hAnsi="Times New Roman" w:cs="Times New Roman"/>
          <w:sz w:val="24"/>
          <w:szCs w:val="24"/>
        </w:rPr>
        <w:sectPr w:rsidR="00731716" w:rsidRPr="00A26D9A">
          <w:pgSz w:w="11910" w:h="16840"/>
          <w:pgMar w:top="1060" w:right="740" w:bottom="280" w:left="740" w:header="833" w:footer="0" w:gutter="0"/>
          <w:cols w:space="720"/>
        </w:sectPr>
      </w:pPr>
    </w:p>
    <w:p w14:paraId="2DBD76BA" w14:textId="77777777" w:rsidR="00731716" w:rsidRPr="00A26D9A" w:rsidRDefault="003876EA" w:rsidP="00F756B4">
      <w:pPr>
        <w:pStyle w:val="BodyText"/>
        <w:spacing w:before="67" w:line="264" w:lineRule="auto"/>
        <w:ind w:right="36"/>
        <w:jc w:val="both"/>
        <w:rPr>
          <w:rFonts w:ascii="Times New Roman" w:hAnsi="Times New Roman" w:cs="Times New Roman"/>
          <w:sz w:val="24"/>
          <w:szCs w:val="24"/>
        </w:rPr>
      </w:pPr>
      <w:r w:rsidRPr="00A26D9A">
        <w:rPr>
          <w:rFonts w:ascii="Times New Roman" w:hAnsi="Times New Roman" w:cs="Times New Roman"/>
          <w:color w:val="2B1A4D"/>
          <w:sz w:val="24"/>
          <w:szCs w:val="24"/>
        </w:rPr>
        <w:t>МОТ прие редица средства и инструменти, които осигуряват ценна рамка за мерки за реагиране при извънредни ситуации и за по-дългосрочно устойчиво развитие на сектора.</w:t>
      </w:r>
    </w:p>
    <w:p w14:paraId="58807AA3" w14:textId="77777777" w:rsidR="00731716" w:rsidRPr="00A26D9A" w:rsidRDefault="00731716" w:rsidP="00F756B4">
      <w:pPr>
        <w:spacing w:before="14" w:line="220" w:lineRule="exact"/>
        <w:jc w:val="both"/>
        <w:rPr>
          <w:rFonts w:ascii="Times New Roman" w:hAnsi="Times New Roman" w:cs="Times New Roman"/>
          <w:sz w:val="24"/>
          <w:szCs w:val="24"/>
        </w:rPr>
      </w:pPr>
    </w:p>
    <w:p w14:paraId="53ED9A7A" w14:textId="17369EFD" w:rsidR="00731716" w:rsidRPr="00A26D9A" w:rsidRDefault="003876EA" w:rsidP="00F756B4">
      <w:pPr>
        <w:pStyle w:val="BodyText"/>
        <w:spacing w:line="264" w:lineRule="auto"/>
        <w:ind w:right="114"/>
        <w:jc w:val="both"/>
        <w:rPr>
          <w:rFonts w:ascii="Times New Roman" w:hAnsi="Times New Roman" w:cs="Times New Roman"/>
          <w:sz w:val="24"/>
          <w:szCs w:val="24"/>
        </w:rPr>
      </w:pPr>
      <w:r w:rsidRPr="00A26D9A">
        <w:rPr>
          <w:rFonts w:ascii="Times New Roman" w:hAnsi="Times New Roman" w:cs="Times New Roman"/>
          <w:b/>
          <w:color w:val="2B1A4D"/>
          <w:sz w:val="24"/>
          <w:szCs w:val="24"/>
        </w:rPr>
        <w:t>Конвенцията за инспекция на труда (</w:t>
      </w:r>
      <w:r w:rsidR="008508E3" w:rsidRPr="00A26D9A">
        <w:rPr>
          <w:rFonts w:ascii="Times New Roman" w:hAnsi="Times New Roman" w:cs="Times New Roman"/>
          <w:b/>
          <w:color w:val="2B1A4D"/>
          <w:sz w:val="24"/>
          <w:szCs w:val="24"/>
        </w:rPr>
        <w:t>селско стопанство</w:t>
      </w:r>
      <w:r w:rsidRPr="00A26D9A">
        <w:rPr>
          <w:rFonts w:ascii="Times New Roman" w:hAnsi="Times New Roman" w:cs="Times New Roman"/>
          <w:b/>
          <w:color w:val="2B1A4D"/>
          <w:sz w:val="24"/>
          <w:szCs w:val="24"/>
        </w:rPr>
        <w:t>) от 1969 г. (№ 129),</w:t>
      </w:r>
      <w:r w:rsidRPr="00A26D9A">
        <w:rPr>
          <w:rFonts w:ascii="Times New Roman" w:hAnsi="Times New Roman" w:cs="Times New Roman"/>
          <w:color w:val="2B1A4D"/>
          <w:sz w:val="24"/>
          <w:szCs w:val="24"/>
        </w:rPr>
        <w:t xml:space="preserve"> заедно с други съот</w:t>
      </w:r>
      <w:bookmarkStart w:id="0" w:name="_GoBack"/>
      <w:bookmarkEnd w:id="0"/>
      <w:r w:rsidRPr="00A26D9A">
        <w:rPr>
          <w:rFonts w:ascii="Times New Roman" w:hAnsi="Times New Roman" w:cs="Times New Roman"/>
          <w:color w:val="2B1A4D"/>
          <w:sz w:val="24"/>
          <w:szCs w:val="24"/>
        </w:rPr>
        <w:t>ветни инструменти, определя редица принципи за създаването, функционирането и организацията на</w:t>
      </w:r>
    </w:p>
    <w:p w14:paraId="5D4C1D4D" w14:textId="77777777" w:rsidR="00731716" w:rsidRPr="00A26D9A" w:rsidRDefault="003876EA" w:rsidP="00F756B4">
      <w:pPr>
        <w:pStyle w:val="BodyText"/>
        <w:spacing w:before="1" w:line="264" w:lineRule="auto"/>
        <w:ind w:right="192"/>
        <w:jc w:val="both"/>
        <w:rPr>
          <w:rFonts w:ascii="Times New Roman" w:hAnsi="Times New Roman" w:cs="Times New Roman"/>
          <w:sz w:val="24"/>
          <w:szCs w:val="24"/>
        </w:rPr>
      </w:pPr>
      <w:r w:rsidRPr="00A26D9A">
        <w:rPr>
          <w:rFonts w:ascii="Times New Roman" w:hAnsi="Times New Roman" w:cs="Times New Roman"/>
          <w:color w:val="2B1A4D"/>
          <w:sz w:val="24"/>
          <w:szCs w:val="24"/>
        </w:rPr>
        <w:t>системата за инспекции в селското стопанство, включително наемането на работа и правомощията и задълженията на инспекторите по труда.</w:t>
      </w:r>
    </w:p>
    <w:p w14:paraId="4C0CEACA" w14:textId="77777777" w:rsidR="00731716" w:rsidRPr="00A26D9A" w:rsidRDefault="00731716" w:rsidP="00F756B4">
      <w:pPr>
        <w:spacing w:before="14" w:line="220" w:lineRule="exact"/>
        <w:jc w:val="both"/>
        <w:rPr>
          <w:rFonts w:ascii="Times New Roman" w:hAnsi="Times New Roman" w:cs="Times New Roman"/>
          <w:sz w:val="24"/>
          <w:szCs w:val="24"/>
        </w:rPr>
      </w:pPr>
    </w:p>
    <w:p w14:paraId="26981CBA" w14:textId="44C4C0D5" w:rsidR="00731716" w:rsidRPr="00A26D9A" w:rsidRDefault="003876EA" w:rsidP="00F756B4">
      <w:pPr>
        <w:pStyle w:val="BodyText"/>
        <w:spacing w:line="264" w:lineRule="auto"/>
        <w:ind w:right="36"/>
        <w:jc w:val="both"/>
        <w:rPr>
          <w:rFonts w:ascii="Times New Roman" w:hAnsi="Times New Roman" w:cs="Times New Roman"/>
          <w:sz w:val="24"/>
          <w:szCs w:val="24"/>
        </w:rPr>
      </w:pPr>
      <w:r w:rsidRPr="00A26D9A">
        <w:rPr>
          <w:rFonts w:ascii="Times New Roman" w:hAnsi="Times New Roman" w:cs="Times New Roman"/>
          <w:b/>
          <w:color w:val="2B1A4D"/>
          <w:sz w:val="24"/>
          <w:szCs w:val="24"/>
        </w:rPr>
        <w:t>Конвенцията за правото на сдружаване (</w:t>
      </w:r>
      <w:r w:rsidR="008508E3" w:rsidRPr="00A26D9A">
        <w:rPr>
          <w:rFonts w:ascii="Times New Roman" w:hAnsi="Times New Roman" w:cs="Times New Roman"/>
          <w:b/>
          <w:color w:val="2B1A4D"/>
          <w:sz w:val="24"/>
          <w:szCs w:val="24"/>
        </w:rPr>
        <w:t>селско стопанство</w:t>
      </w:r>
      <w:r w:rsidRPr="00A26D9A">
        <w:rPr>
          <w:rFonts w:ascii="Times New Roman" w:hAnsi="Times New Roman" w:cs="Times New Roman"/>
          <w:b/>
          <w:color w:val="2B1A4D"/>
          <w:sz w:val="24"/>
          <w:szCs w:val="24"/>
        </w:rPr>
        <w:t xml:space="preserve">) от 1921 г. (№ 11) </w:t>
      </w:r>
      <w:r w:rsidRPr="00A26D9A">
        <w:rPr>
          <w:rFonts w:ascii="Times New Roman" w:hAnsi="Times New Roman" w:cs="Times New Roman"/>
          <w:color w:val="2B1A4D"/>
          <w:sz w:val="24"/>
          <w:szCs w:val="24"/>
        </w:rPr>
        <w:t>гарантира на всички, които се занимават със селско стопанство, същите права на сдружаване и комбиниране, както на промишлените работници.</w:t>
      </w:r>
    </w:p>
    <w:p w14:paraId="3492E124" w14:textId="77777777" w:rsidR="00731716" w:rsidRPr="00A26D9A" w:rsidRDefault="00731716" w:rsidP="00F756B4">
      <w:pPr>
        <w:spacing w:before="14" w:line="220" w:lineRule="exact"/>
        <w:jc w:val="both"/>
        <w:rPr>
          <w:rFonts w:ascii="Times New Roman" w:hAnsi="Times New Roman" w:cs="Times New Roman"/>
          <w:sz w:val="24"/>
          <w:szCs w:val="24"/>
        </w:rPr>
      </w:pPr>
    </w:p>
    <w:p w14:paraId="01D3E631" w14:textId="77777777" w:rsidR="00731716" w:rsidRPr="00A26D9A" w:rsidRDefault="003876EA" w:rsidP="00F756B4">
      <w:pPr>
        <w:pStyle w:val="BodyText"/>
        <w:spacing w:line="264" w:lineRule="auto"/>
        <w:ind w:right="548"/>
        <w:jc w:val="both"/>
        <w:rPr>
          <w:rFonts w:ascii="Times New Roman" w:hAnsi="Times New Roman" w:cs="Times New Roman"/>
          <w:sz w:val="24"/>
          <w:szCs w:val="24"/>
        </w:rPr>
      </w:pPr>
      <w:r w:rsidRPr="00A26D9A">
        <w:rPr>
          <w:rFonts w:ascii="Times New Roman" w:hAnsi="Times New Roman" w:cs="Times New Roman"/>
          <w:b/>
          <w:color w:val="2B1A4D"/>
          <w:sz w:val="24"/>
          <w:szCs w:val="24"/>
        </w:rPr>
        <w:t>Конвенцията за плантациите от 1958 г. (№ 110)</w:t>
      </w:r>
      <w:r w:rsidRPr="00A26D9A">
        <w:rPr>
          <w:rFonts w:ascii="Times New Roman" w:hAnsi="Times New Roman" w:cs="Times New Roman"/>
          <w:color w:val="2B1A4D"/>
          <w:sz w:val="24"/>
          <w:szCs w:val="24"/>
        </w:rPr>
        <w:t xml:space="preserve"> определя редица принципи за ангажиране и наемане на работници мигранти, договори за</w:t>
      </w:r>
    </w:p>
    <w:p w14:paraId="39329D8C" w14:textId="77777777" w:rsidR="00731716" w:rsidRPr="00A26D9A" w:rsidRDefault="003876EA" w:rsidP="00F756B4">
      <w:pPr>
        <w:pStyle w:val="BodyText"/>
        <w:spacing w:line="264" w:lineRule="auto"/>
        <w:ind w:right="119"/>
        <w:jc w:val="both"/>
        <w:rPr>
          <w:rFonts w:ascii="Times New Roman" w:hAnsi="Times New Roman" w:cs="Times New Roman"/>
          <w:sz w:val="24"/>
          <w:szCs w:val="24"/>
        </w:rPr>
      </w:pPr>
      <w:r w:rsidRPr="00A26D9A">
        <w:rPr>
          <w:rFonts w:ascii="Times New Roman" w:hAnsi="Times New Roman" w:cs="Times New Roman"/>
          <w:color w:val="2B1A4D"/>
          <w:sz w:val="24"/>
          <w:szCs w:val="24"/>
        </w:rPr>
        <w:t>заетост и премахване на наказателните санкции, заплатите, годишните платени отпуски, седмичната почивка, закрилата на майчинството, обезщетението на работниците, правото на свобода на сдружаване и колективно договаряне, инспекцията на труда, жилищното настаняване и медицинските грижи. Препоръката за плантациите от 1958 г. (№ 110) съдържа подробни насоки за подобряване на условията на труд на работниците в плантациите.</w:t>
      </w:r>
    </w:p>
    <w:p w14:paraId="65D2E318" w14:textId="77777777" w:rsidR="00731716" w:rsidRPr="00A26D9A" w:rsidRDefault="00731716" w:rsidP="00F756B4">
      <w:pPr>
        <w:spacing w:before="14" w:line="220" w:lineRule="exact"/>
        <w:ind w:right="119"/>
        <w:jc w:val="both"/>
        <w:rPr>
          <w:rFonts w:ascii="Times New Roman" w:hAnsi="Times New Roman" w:cs="Times New Roman"/>
          <w:sz w:val="24"/>
          <w:szCs w:val="24"/>
        </w:rPr>
      </w:pPr>
    </w:p>
    <w:p w14:paraId="665EFB64" w14:textId="77777777" w:rsidR="00731716" w:rsidRPr="00A26D9A" w:rsidRDefault="003876EA" w:rsidP="00F756B4">
      <w:pPr>
        <w:pStyle w:val="BodyText"/>
        <w:spacing w:line="264" w:lineRule="auto"/>
        <w:ind w:right="119"/>
        <w:jc w:val="both"/>
        <w:rPr>
          <w:rFonts w:ascii="Times New Roman" w:hAnsi="Times New Roman" w:cs="Times New Roman"/>
          <w:sz w:val="24"/>
          <w:szCs w:val="24"/>
        </w:rPr>
      </w:pPr>
      <w:r w:rsidRPr="00A26D9A">
        <w:rPr>
          <w:rFonts w:ascii="Times New Roman" w:hAnsi="Times New Roman" w:cs="Times New Roman"/>
          <w:b/>
          <w:color w:val="2B1A4D"/>
          <w:sz w:val="24"/>
          <w:szCs w:val="24"/>
        </w:rPr>
        <w:t>Конвенцията за организациите на работниците в селските райони от 1975 г. (№ 141)</w:t>
      </w:r>
      <w:r w:rsidRPr="00A26D9A">
        <w:rPr>
          <w:rFonts w:ascii="Times New Roman" w:hAnsi="Times New Roman" w:cs="Times New Roman"/>
          <w:color w:val="2B1A4D"/>
          <w:sz w:val="24"/>
          <w:szCs w:val="24"/>
        </w:rPr>
        <w:t xml:space="preserve"> и придружаващата я Препоръка № 149 предвиждат правото на селскостопанските и селските работници да формират и да се присъединят към всички видове организации на работниците в селските райони в съответствие с техния избор, за да имат силен, независим и </w:t>
      </w:r>
      <w:r w:rsidRPr="00A26D9A">
        <w:rPr>
          <w:rFonts w:ascii="Times New Roman" w:hAnsi="Times New Roman" w:cs="Times New Roman"/>
          <w:color w:val="2B1A4D"/>
          <w:sz w:val="24"/>
          <w:szCs w:val="24"/>
        </w:rPr>
        <w:t>ефективен глас.</w:t>
      </w:r>
    </w:p>
    <w:p w14:paraId="64DF05D7" w14:textId="77777777" w:rsidR="00731716" w:rsidRPr="00A26D9A" w:rsidRDefault="00731716" w:rsidP="00F756B4">
      <w:pPr>
        <w:spacing w:before="1" w:line="110" w:lineRule="exact"/>
        <w:jc w:val="both"/>
        <w:rPr>
          <w:rFonts w:ascii="Times New Roman" w:hAnsi="Times New Roman" w:cs="Times New Roman"/>
          <w:sz w:val="24"/>
          <w:szCs w:val="24"/>
        </w:rPr>
      </w:pPr>
    </w:p>
    <w:p w14:paraId="5AEFF321" w14:textId="77777777" w:rsidR="00731716" w:rsidRPr="00A26D9A" w:rsidRDefault="00731716" w:rsidP="00F756B4">
      <w:pPr>
        <w:spacing w:line="180" w:lineRule="exact"/>
        <w:jc w:val="both"/>
        <w:rPr>
          <w:rFonts w:ascii="Times New Roman" w:hAnsi="Times New Roman" w:cs="Times New Roman"/>
          <w:sz w:val="24"/>
          <w:szCs w:val="24"/>
        </w:rPr>
      </w:pPr>
    </w:p>
    <w:p w14:paraId="424F13A7" w14:textId="77777777" w:rsidR="00731716" w:rsidRPr="00A26D9A" w:rsidRDefault="003876EA" w:rsidP="00F756B4">
      <w:pPr>
        <w:pStyle w:val="BodyText"/>
        <w:spacing w:line="264" w:lineRule="auto"/>
        <w:ind w:right="36"/>
        <w:jc w:val="both"/>
        <w:rPr>
          <w:rFonts w:ascii="Times New Roman" w:hAnsi="Times New Roman" w:cs="Times New Roman"/>
          <w:sz w:val="24"/>
          <w:szCs w:val="24"/>
        </w:rPr>
      </w:pPr>
      <w:r w:rsidRPr="00A26D9A">
        <w:rPr>
          <w:rFonts w:ascii="Times New Roman" w:hAnsi="Times New Roman" w:cs="Times New Roman"/>
          <w:b/>
          <w:color w:val="2B1A4D"/>
          <w:sz w:val="24"/>
          <w:szCs w:val="24"/>
        </w:rPr>
        <w:t>Конвенцията за безопасност и здраве в селското стопанство от 2001 г. (№ 184)</w:t>
      </w:r>
      <w:r w:rsidRPr="00A26D9A">
        <w:rPr>
          <w:rFonts w:ascii="Times New Roman" w:hAnsi="Times New Roman" w:cs="Times New Roman"/>
          <w:color w:val="2B1A4D"/>
          <w:sz w:val="24"/>
          <w:szCs w:val="24"/>
        </w:rPr>
        <w:t xml:space="preserve"> и придружаващата я Препоръка № 192 определят принципите за формулиране и прилагане на съгласувана национална политика за безопасност и здраве в селското стопанство.</w:t>
      </w:r>
    </w:p>
    <w:p w14:paraId="6EB1BF43" w14:textId="77777777" w:rsidR="00731716" w:rsidRPr="00A26D9A" w:rsidRDefault="00731716" w:rsidP="00F756B4">
      <w:pPr>
        <w:spacing w:before="14" w:line="220" w:lineRule="exact"/>
        <w:jc w:val="both"/>
        <w:rPr>
          <w:rFonts w:ascii="Times New Roman" w:hAnsi="Times New Roman" w:cs="Times New Roman"/>
          <w:sz w:val="24"/>
          <w:szCs w:val="24"/>
        </w:rPr>
      </w:pPr>
    </w:p>
    <w:p w14:paraId="34036620" w14:textId="770BE404" w:rsidR="00731716" w:rsidRPr="00A26D9A" w:rsidRDefault="003876EA" w:rsidP="00F756B4">
      <w:pPr>
        <w:pStyle w:val="BodyText"/>
        <w:spacing w:line="264" w:lineRule="auto"/>
        <w:ind w:right="-23"/>
        <w:jc w:val="both"/>
        <w:rPr>
          <w:rFonts w:ascii="Times New Roman" w:hAnsi="Times New Roman" w:cs="Times New Roman"/>
          <w:sz w:val="24"/>
          <w:szCs w:val="24"/>
        </w:rPr>
      </w:pPr>
      <w:r w:rsidRPr="00A26D9A">
        <w:rPr>
          <w:rFonts w:ascii="Times New Roman" w:hAnsi="Times New Roman" w:cs="Times New Roman"/>
          <w:b/>
          <w:color w:val="2B1A4D"/>
          <w:sz w:val="24"/>
          <w:szCs w:val="24"/>
        </w:rPr>
        <w:t>Препоръката за минималните равнища на социална закрила от 2012 г. (№ 202)</w:t>
      </w:r>
      <w:r w:rsidRPr="00A26D9A">
        <w:rPr>
          <w:rFonts w:ascii="Times New Roman" w:hAnsi="Times New Roman" w:cs="Times New Roman"/>
          <w:color w:val="2B1A4D"/>
          <w:sz w:val="24"/>
          <w:szCs w:val="24"/>
        </w:rPr>
        <w:t xml:space="preserve"> насърчава универсален и прогресивен подход към разширяването на социалната закрила за всички, което е от особено значение в селскостопанския сектор и икономиката на селските райони. Тя насърчава разширяването на социалната закрила, като гарантира достъп до основни здравни грижи и основна сигурност на доходите на национално</w:t>
      </w:r>
    </w:p>
    <w:p w14:paraId="0171ABFA" w14:textId="29B6D270" w:rsidR="00731716" w:rsidRPr="00A26D9A" w:rsidRDefault="003876EA" w:rsidP="00F756B4">
      <w:pPr>
        <w:pStyle w:val="BodyText"/>
        <w:spacing w:before="67" w:line="264" w:lineRule="auto"/>
        <w:ind w:right="389"/>
        <w:jc w:val="both"/>
        <w:rPr>
          <w:rFonts w:ascii="Times New Roman" w:hAnsi="Times New Roman" w:cs="Times New Roman"/>
          <w:sz w:val="24"/>
          <w:szCs w:val="24"/>
        </w:rPr>
      </w:pPr>
      <w:r w:rsidRPr="00A26D9A">
        <w:rPr>
          <w:rFonts w:ascii="Times New Roman" w:hAnsi="Times New Roman" w:cs="Times New Roman"/>
          <w:sz w:val="24"/>
          <w:szCs w:val="24"/>
        </w:rPr>
        <w:br w:type="column"/>
      </w:r>
      <w:r w:rsidRPr="00A26D9A">
        <w:rPr>
          <w:rFonts w:ascii="Times New Roman" w:hAnsi="Times New Roman" w:cs="Times New Roman"/>
          <w:color w:val="2B1A4D"/>
          <w:sz w:val="24"/>
          <w:szCs w:val="24"/>
        </w:rPr>
        <w:lastRenderedPageBreak/>
        <w:t>определено минимално равнище за всички, включително бедните домакинства, които не разполагат с храна, и работниците в сивата икономика, които са особено разпространени в селското стопанство и свързаните с него сектори</w:t>
      </w:r>
      <w:r w:rsidRPr="00A26D9A">
        <w:rPr>
          <w:rFonts w:ascii="Times New Roman" w:hAnsi="Times New Roman" w:cs="Times New Roman"/>
          <w:sz w:val="24"/>
          <w:szCs w:val="24"/>
        </w:rPr>
        <w:t>.</w:t>
      </w:r>
    </w:p>
    <w:p w14:paraId="00DF3AD7" w14:textId="77777777" w:rsidR="00731716" w:rsidRPr="00A26D9A" w:rsidRDefault="00731716" w:rsidP="00F756B4">
      <w:pPr>
        <w:spacing w:before="14" w:line="220" w:lineRule="exact"/>
        <w:ind w:right="389"/>
        <w:jc w:val="both"/>
        <w:rPr>
          <w:rFonts w:ascii="Times New Roman" w:hAnsi="Times New Roman" w:cs="Times New Roman"/>
          <w:sz w:val="24"/>
          <w:szCs w:val="24"/>
        </w:rPr>
      </w:pPr>
    </w:p>
    <w:p w14:paraId="66E06C25" w14:textId="72809AEF" w:rsidR="00731716" w:rsidRPr="00A26D9A" w:rsidRDefault="003876EA" w:rsidP="00F756B4">
      <w:pPr>
        <w:pStyle w:val="BodyText"/>
        <w:spacing w:line="263" w:lineRule="auto"/>
        <w:ind w:right="389"/>
        <w:jc w:val="both"/>
        <w:rPr>
          <w:rFonts w:ascii="Times New Roman" w:hAnsi="Times New Roman" w:cs="Times New Roman"/>
          <w:sz w:val="24"/>
          <w:szCs w:val="24"/>
        </w:rPr>
      </w:pPr>
      <w:r w:rsidRPr="00A26D9A">
        <w:rPr>
          <w:rFonts w:ascii="Times New Roman" w:hAnsi="Times New Roman" w:cs="Times New Roman"/>
          <w:b/>
          <w:color w:val="2B1A4D"/>
          <w:sz w:val="24"/>
          <w:szCs w:val="24"/>
        </w:rPr>
        <w:t>Препоръка за заетост и достоен труд за мир и устойчивост, 2017 г. (№ 205)</w:t>
      </w:r>
      <w:r w:rsidR="00D46512"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подчертава, че реакцията при кризи трябва да гарантира зачитането на всички права на човека и принципите на правовата държава, включително зачитането на основните принципи и права на работното място и на международните трудови стандарти.</w:t>
      </w:r>
    </w:p>
    <w:p w14:paraId="4AA1B819" w14:textId="77777777" w:rsidR="00731716" w:rsidRPr="00A26D9A" w:rsidRDefault="00731716" w:rsidP="00F756B4">
      <w:pPr>
        <w:spacing w:before="14" w:line="220" w:lineRule="exact"/>
        <w:ind w:right="389"/>
        <w:jc w:val="both"/>
        <w:rPr>
          <w:rFonts w:ascii="Times New Roman" w:hAnsi="Times New Roman" w:cs="Times New Roman"/>
          <w:sz w:val="24"/>
          <w:szCs w:val="24"/>
        </w:rPr>
      </w:pPr>
    </w:p>
    <w:p w14:paraId="2A45DA2E" w14:textId="42F6642C" w:rsidR="00731716" w:rsidRPr="00A26D9A" w:rsidRDefault="003876EA" w:rsidP="00F756B4">
      <w:pPr>
        <w:pStyle w:val="BodyText"/>
        <w:spacing w:line="264" w:lineRule="auto"/>
        <w:ind w:right="389"/>
        <w:jc w:val="both"/>
        <w:rPr>
          <w:rFonts w:ascii="Times New Roman" w:hAnsi="Times New Roman" w:cs="Times New Roman"/>
          <w:sz w:val="24"/>
          <w:szCs w:val="24"/>
        </w:rPr>
      </w:pPr>
      <w:r w:rsidRPr="00A26D9A">
        <w:rPr>
          <w:rFonts w:ascii="Times New Roman" w:hAnsi="Times New Roman" w:cs="Times New Roman"/>
          <w:b/>
          <w:color w:val="2B1A4D"/>
          <w:sz w:val="24"/>
          <w:szCs w:val="24"/>
        </w:rPr>
        <w:t xml:space="preserve">Кодексът на практиките в областта на безопасността и здравето в селското стопанство (2011 г.) </w:t>
      </w:r>
      <w:r w:rsidRPr="00A26D9A">
        <w:rPr>
          <w:rFonts w:ascii="Times New Roman" w:hAnsi="Times New Roman" w:cs="Times New Roman"/>
          <w:color w:val="2B1A4D"/>
          <w:sz w:val="24"/>
          <w:szCs w:val="24"/>
        </w:rPr>
        <w:t>предоставя насоки за прилагането на съответните конвенции на МОТ, включително</w:t>
      </w:r>
      <w:r w:rsidR="00610604"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подходящи стратегии за справяне с различните рискове за БЗР, срещани в селското стопанство.</w:t>
      </w:r>
    </w:p>
    <w:p w14:paraId="54CFD2CD" w14:textId="77777777" w:rsidR="00731716" w:rsidRPr="00A26D9A" w:rsidRDefault="00731716" w:rsidP="00F756B4">
      <w:pPr>
        <w:spacing w:before="14" w:line="220" w:lineRule="exact"/>
        <w:jc w:val="both"/>
        <w:rPr>
          <w:rFonts w:ascii="Times New Roman" w:hAnsi="Times New Roman" w:cs="Times New Roman"/>
          <w:sz w:val="24"/>
          <w:szCs w:val="24"/>
        </w:rPr>
      </w:pPr>
    </w:p>
    <w:p w14:paraId="43D6F63D" w14:textId="3C1B08EC" w:rsidR="00731716" w:rsidRPr="00A26D9A" w:rsidRDefault="003876EA" w:rsidP="00F756B4">
      <w:pPr>
        <w:pStyle w:val="BodyText"/>
        <w:spacing w:line="264" w:lineRule="auto"/>
        <w:ind w:right="389"/>
        <w:jc w:val="both"/>
        <w:rPr>
          <w:rFonts w:ascii="Times New Roman" w:hAnsi="Times New Roman" w:cs="Times New Roman"/>
          <w:sz w:val="24"/>
          <w:szCs w:val="24"/>
        </w:rPr>
      </w:pPr>
      <w:r w:rsidRPr="00A26D9A">
        <w:rPr>
          <w:rFonts w:ascii="Times New Roman" w:hAnsi="Times New Roman" w:cs="Times New Roman"/>
          <w:b/>
          <w:color w:val="2B1A4D"/>
          <w:sz w:val="24"/>
          <w:szCs w:val="24"/>
        </w:rPr>
        <w:t>Да дадем глас на работниците в селските райони: Общо проучване относно правото на сдружаване и инструментите на организациите на работниците в селските райони</w:t>
      </w:r>
      <w:r w:rsidRPr="00A26D9A">
        <w:rPr>
          <w:rFonts w:ascii="Times New Roman" w:hAnsi="Times New Roman" w:cs="Times New Roman"/>
          <w:color w:val="2B1A4D"/>
          <w:sz w:val="24"/>
          <w:szCs w:val="24"/>
        </w:rPr>
        <w:t>, Доклад III (част 1Б), Международна конференция по труда, 104-та сесия, Женева (2015 г.)</w:t>
      </w:r>
    </w:p>
    <w:p w14:paraId="28B14DFD" w14:textId="77777777" w:rsidR="00731716" w:rsidRPr="00A26D9A" w:rsidRDefault="00731716" w:rsidP="00F756B4">
      <w:pPr>
        <w:spacing w:before="14" w:line="220" w:lineRule="exact"/>
        <w:ind w:right="389"/>
        <w:rPr>
          <w:rFonts w:ascii="Times New Roman" w:hAnsi="Times New Roman" w:cs="Times New Roman"/>
          <w:sz w:val="24"/>
          <w:szCs w:val="24"/>
        </w:rPr>
      </w:pPr>
    </w:p>
    <w:p w14:paraId="3509B5DB" w14:textId="6C7E3BED" w:rsidR="00731716" w:rsidRPr="00A26D9A" w:rsidRDefault="00B30008" w:rsidP="00F756B4">
      <w:pPr>
        <w:pStyle w:val="BodyText"/>
        <w:spacing w:line="264" w:lineRule="auto"/>
        <w:ind w:right="389"/>
        <w:jc w:val="both"/>
        <w:rPr>
          <w:rFonts w:ascii="Times New Roman" w:hAnsi="Times New Roman" w:cs="Times New Roman"/>
          <w:sz w:val="24"/>
          <w:szCs w:val="24"/>
        </w:rPr>
      </w:pPr>
      <w:hyperlink r:id="rId34">
        <w:r w:rsidR="003876EA" w:rsidRPr="00A26D9A">
          <w:rPr>
            <w:rFonts w:ascii="Times New Roman" w:hAnsi="Times New Roman" w:cs="Times New Roman"/>
            <w:b/>
            <w:color w:val="4F5CD5"/>
            <w:sz w:val="24"/>
            <w:szCs w:val="24"/>
            <w:u w:val="single" w:color="4F5CD5"/>
          </w:rPr>
          <w:t>Стандарти на МОТ и COVID-19</w:t>
        </w:r>
      </w:hyperlink>
      <w:r w:rsidR="003876EA" w:rsidRPr="00A26D9A">
        <w:rPr>
          <w:rFonts w:ascii="Times New Roman" w:hAnsi="Times New Roman" w:cs="Times New Roman"/>
          <w:color w:val="2B1A4D"/>
          <w:sz w:val="24"/>
          <w:szCs w:val="24"/>
        </w:rPr>
        <w:t>:</w:t>
      </w:r>
      <w:r w:rsidR="0065640F" w:rsidRPr="00A26D9A">
        <w:rPr>
          <w:rFonts w:ascii="Times New Roman" w:hAnsi="Times New Roman" w:cs="Times New Roman"/>
          <w:color w:val="2B1A4D"/>
          <w:sz w:val="24"/>
          <w:szCs w:val="24"/>
          <w:lang w:val="en-US"/>
        </w:rPr>
        <w:t xml:space="preserve"> </w:t>
      </w:r>
      <w:r w:rsidR="003876EA" w:rsidRPr="00A26D9A">
        <w:rPr>
          <w:rFonts w:ascii="Times New Roman" w:hAnsi="Times New Roman" w:cs="Times New Roman"/>
          <w:color w:val="2B1A4D"/>
          <w:sz w:val="24"/>
          <w:szCs w:val="24"/>
        </w:rPr>
        <w:t>Ч</w:t>
      </w:r>
      <w:r w:rsidR="00610604" w:rsidRPr="00A26D9A">
        <w:rPr>
          <w:rFonts w:ascii="Times New Roman" w:hAnsi="Times New Roman" w:cs="Times New Roman"/>
          <w:color w:val="2B1A4D"/>
          <w:sz w:val="24"/>
          <w:szCs w:val="24"/>
        </w:rPr>
        <w:t>есто задавани въпроси</w:t>
      </w:r>
      <w:r w:rsidR="003876EA" w:rsidRPr="00A26D9A">
        <w:rPr>
          <w:rFonts w:ascii="Times New Roman" w:hAnsi="Times New Roman" w:cs="Times New Roman"/>
          <w:color w:val="2B1A4D"/>
          <w:sz w:val="24"/>
          <w:szCs w:val="24"/>
        </w:rPr>
        <w:t xml:space="preserve"> – ключови разпоредби на международните трудови стандарти, свързани с развиващите се огнища на COVID-19.</w:t>
      </w:r>
    </w:p>
    <w:p w14:paraId="5DA718B2" w14:textId="0D73704B" w:rsidR="00731716" w:rsidRPr="00A26D9A" w:rsidRDefault="003876EA" w:rsidP="00F756B4">
      <w:pPr>
        <w:pStyle w:val="BodyText"/>
        <w:spacing w:line="264" w:lineRule="auto"/>
        <w:ind w:right="389"/>
        <w:jc w:val="both"/>
        <w:rPr>
          <w:rFonts w:ascii="Times New Roman" w:hAnsi="Times New Roman" w:cs="Times New Roman"/>
          <w:sz w:val="24"/>
          <w:szCs w:val="24"/>
        </w:rPr>
      </w:pPr>
      <w:r w:rsidRPr="00A26D9A">
        <w:rPr>
          <w:rFonts w:ascii="Times New Roman" w:hAnsi="Times New Roman" w:cs="Times New Roman"/>
          <w:color w:val="4F81BD" w:themeColor="accent1"/>
          <w:sz w:val="24"/>
          <w:szCs w:val="24"/>
          <w:u w:val="single" w:color="4F5CD5"/>
        </w:rPr>
        <w:t>Портфолиото с насоки за политиката относно насърчаването на достойния труд в икономиката на селските райони</w:t>
      </w:r>
      <w:r w:rsidRPr="00A26D9A">
        <w:rPr>
          <w:rFonts w:ascii="Times New Roman" w:hAnsi="Times New Roman" w:cs="Times New Roman"/>
          <w:sz w:val="24"/>
          <w:szCs w:val="24"/>
        </w:rPr>
        <w:t xml:space="preserve"> (МОТ, 2019 г.) предлага насоки на създателите на политики, социалните партньори и практикуващите в областта на развитието относно начините за ефективно справяне с проблемите на заетостта и труда</w:t>
      </w:r>
      <w:r w:rsidR="00610604" w:rsidRPr="00A26D9A">
        <w:rPr>
          <w:rFonts w:ascii="Times New Roman" w:hAnsi="Times New Roman" w:cs="Times New Roman"/>
          <w:sz w:val="24"/>
          <w:szCs w:val="24"/>
        </w:rPr>
        <w:t xml:space="preserve"> </w:t>
      </w:r>
      <w:r w:rsidRPr="00A26D9A">
        <w:rPr>
          <w:rFonts w:ascii="Times New Roman" w:hAnsi="Times New Roman" w:cs="Times New Roman"/>
          <w:color w:val="2B1A4D"/>
          <w:sz w:val="24"/>
          <w:szCs w:val="24"/>
        </w:rPr>
        <w:t>в селските райони. То дава конкретни примери за работа на МОТ в икономиката на селските райони и обединява широката гама от средства и инструменти, разработени през последните години.</w:t>
      </w:r>
    </w:p>
    <w:p w14:paraId="6E6B417F" w14:textId="77777777" w:rsidR="00731716" w:rsidRPr="00A26D9A" w:rsidRDefault="00731716" w:rsidP="00F756B4">
      <w:pPr>
        <w:spacing w:before="14" w:line="220" w:lineRule="exact"/>
        <w:jc w:val="both"/>
        <w:rPr>
          <w:rFonts w:ascii="Times New Roman" w:hAnsi="Times New Roman" w:cs="Times New Roman"/>
          <w:sz w:val="24"/>
          <w:szCs w:val="24"/>
        </w:rPr>
      </w:pPr>
    </w:p>
    <w:p w14:paraId="23BCA75D" w14:textId="77777777" w:rsidR="00731716" w:rsidRPr="00A26D9A" w:rsidRDefault="00B30008" w:rsidP="00F756B4">
      <w:pPr>
        <w:pStyle w:val="BodyText"/>
        <w:spacing w:line="264" w:lineRule="auto"/>
        <w:ind w:right="422"/>
        <w:jc w:val="both"/>
        <w:rPr>
          <w:rFonts w:ascii="Times New Roman" w:hAnsi="Times New Roman" w:cs="Times New Roman"/>
          <w:sz w:val="24"/>
          <w:szCs w:val="24"/>
        </w:rPr>
      </w:pPr>
      <w:r w:rsidRPr="008E216F">
        <w:rPr>
          <w:rFonts w:ascii="Times New Roman" w:hAnsi="Times New Roman" w:cs="Times New Roman"/>
          <w:sz w:val="24"/>
          <w:szCs w:val="24"/>
        </w:rPr>
        <w:pict w14:anchorId="3FB4BE1C">
          <v:group id="_x0000_s1033" style="position:absolute;left:0;text-align:left;margin-left:303.65pt;margin-top:9.65pt;width:124.1pt;height:.1pt;z-index:-251646976;mso-position-horizontal-relative:page" coordorigin="6073,193" coordsize="2482,2">
            <v:shape id="_x0000_s1034" style="position:absolute;left:6073;top:193;width:2482;height:2" coordorigin="6073,193" coordsize="2482,0" path="m6073,193r2482,e" filled="f" strokecolor="#4f5cd5" strokeweight=".45pt">
              <v:path arrowok="t"/>
            </v:shape>
            <w10:wrap anchorx="page"/>
          </v:group>
        </w:pict>
      </w:r>
      <w:hyperlink r:id="rId35">
        <w:r w:rsidR="003876EA" w:rsidRPr="008E216F">
          <w:rPr>
            <w:rFonts w:ascii="Times New Roman" w:hAnsi="Times New Roman" w:cs="Times New Roman"/>
            <w:b/>
            <w:color w:val="4F5CD5"/>
            <w:sz w:val="24"/>
            <w:szCs w:val="24"/>
          </w:rPr>
          <w:t>Достоен труд в плантациите</w:t>
        </w:r>
      </w:hyperlink>
      <w:r w:rsidR="003876EA" w:rsidRPr="00A26D9A">
        <w:rPr>
          <w:rFonts w:ascii="Times New Roman" w:hAnsi="Times New Roman" w:cs="Times New Roman"/>
          <w:b/>
          <w:color w:val="4F5CD5"/>
          <w:sz w:val="24"/>
          <w:szCs w:val="24"/>
        </w:rPr>
        <w:t xml:space="preserve"> </w:t>
      </w:r>
      <w:r w:rsidR="003876EA" w:rsidRPr="00A26D9A">
        <w:rPr>
          <w:rFonts w:ascii="Times New Roman" w:hAnsi="Times New Roman" w:cs="Times New Roman"/>
          <w:color w:val="2B1A4D"/>
          <w:sz w:val="24"/>
          <w:szCs w:val="24"/>
        </w:rPr>
        <w:t>(МОТ, 2017 г.) е програма на МОТ, която има за цел да подобри достъпа на селскостопанските работници до права и качествени работни места, като в същото време подпомага предприятията при прилагането на основните международни трудови стандарти и националното трудово право с цел подобряване както на съответствието, така и на конкурентоспособността в техните вериги на доставки</w:t>
      </w:r>
      <w:r w:rsidR="003876EA" w:rsidRPr="00A26D9A">
        <w:rPr>
          <w:rFonts w:ascii="Times New Roman" w:hAnsi="Times New Roman" w:cs="Times New Roman"/>
          <w:sz w:val="24"/>
          <w:szCs w:val="24"/>
        </w:rPr>
        <w:t>.</w:t>
      </w:r>
      <w:r w:rsidR="003876EA" w:rsidRPr="00A26D9A">
        <w:rPr>
          <w:rFonts w:ascii="Times New Roman" w:hAnsi="Times New Roman" w:cs="Times New Roman"/>
          <w:color w:val="2B1A4D"/>
          <w:sz w:val="24"/>
          <w:szCs w:val="24"/>
        </w:rPr>
        <w:t xml:space="preserve"> Това се постига чрез подкрепа на социалния диалог, засилване на регулирането на труда и прилагането на националното законодателство, както и чрез подобряване на производителността и уменията.</w:t>
      </w:r>
    </w:p>
    <w:p w14:paraId="176D68F0" w14:textId="77777777" w:rsidR="00731716" w:rsidRPr="00A26D9A" w:rsidRDefault="00731716">
      <w:pPr>
        <w:spacing w:line="264" w:lineRule="auto"/>
        <w:rPr>
          <w:rFonts w:ascii="Times New Roman" w:hAnsi="Times New Roman" w:cs="Times New Roman"/>
          <w:sz w:val="24"/>
          <w:szCs w:val="24"/>
        </w:rPr>
        <w:sectPr w:rsidR="00731716" w:rsidRPr="00A26D9A" w:rsidSect="00A84F5A">
          <w:type w:val="continuous"/>
          <w:pgSz w:w="11910" w:h="16840"/>
          <w:pgMar w:top="860" w:right="740" w:bottom="0" w:left="740" w:header="720" w:footer="720" w:gutter="0"/>
          <w:cols w:num="2" w:space="720" w:equalWidth="0">
            <w:col w:w="4797" w:space="424"/>
            <w:col w:w="5209"/>
          </w:cols>
        </w:sectPr>
      </w:pPr>
    </w:p>
    <w:p w14:paraId="7A56B78D" w14:textId="259678DB" w:rsidR="00731716" w:rsidRDefault="00731716">
      <w:pPr>
        <w:spacing w:before="19" w:line="220" w:lineRule="exact"/>
      </w:pPr>
    </w:p>
    <w:p w14:paraId="2790076C" w14:textId="27632B1F" w:rsidR="00610604" w:rsidRPr="000E3329" w:rsidRDefault="003876EA">
      <w:pPr>
        <w:tabs>
          <w:tab w:val="left" w:pos="3486"/>
        </w:tabs>
        <w:spacing w:before="62"/>
        <w:ind w:left="121"/>
        <w:rPr>
          <w:b/>
          <w:color w:val="FFFFFF"/>
          <w:sz w:val="15"/>
        </w:rPr>
      </w:pPr>
      <w:r>
        <w:rPr>
          <w:rFonts w:ascii="Lucida Sans"/>
          <w:b/>
          <w:color w:val="FFFFFF"/>
          <w:sz w:val="18"/>
        </w:rPr>
        <w:t>Данни</w:t>
      </w:r>
      <w:r>
        <w:rPr>
          <w:rFonts w:ascii="Lucida Sans"/>
          <w:b/>
          <w:color w:val="FFFFFF"/>
          <w:sz w:val="18"/>
        </w:rPr>
        <w:t xml:space="preserve"> </w:t>
      </w:r>
      <w:r>
        <w:rPr>
          <w:rFonts w:ascii="Lucida Sans"/>
          <w:b/>
          <w:color w:val="FFFFFF"/>
          <w:sz w:val="18"/>
        </w:rPr>
        <w:t>за</w:t>
      </w:r>
      <w:r>
        <w:rPr>
          <w:rFonts w:ascii="Lucida Sans"/>
          <w:b/>
          <w:color w:val="FFFFFF"/>
          <w:sz w:val="18"/>
        </w:rPr>
        <w:t xml:space="preserve"> </w:t>
      </w:r>
      <w:r w:rsidR="000E3329">
        <w:rPr>
          <w:rFonts w:ascii="Calibri" w:hAnsi="Calibri" w:cs="Calibri"/>
          <w:b/>
          <w:color w:val="FFFFFF"/>
          <w:sz w:val="18"/>
        </w:rPr>
        <w:t>контакт</w:t>
      </w:r>
      <w:r>
        <w:rPr>
          <w:rFonts w:ascii="Lucida Sans"/>
          <w:b/>
          <w:color w:val="FFFFFF"/>
          <w:sz w:val="15"/>
        </w:rPr>
        <w:t xml:space="preserve"> </w:t>
      </w:r>
      <w:r w:rsidR="000E3329">
        <w:rPr>
          <w:b/>
          <w:color w:val="FFFFFF"/>
          <w:sz w:val="15"/>
        </w:rPr>
        <w:t xml:space="preserve">                                                          </w:t>
      </w:r>
      <w:r>
        <w:rPr>
          <w:rFonts w:ascii="Lucida Sans"/>
          <w:b/>
          <w:color w:val="FFFFFF"/>
          <w:sz w:val="15"/>
        </w:rPr>
        <w:t>Международна</w:t>
      </w:r>
    </w:p>
    <w:p w14:paraId="2499A7C3" w14:textId="7365A373" w:rsidR="00731716" w:rsidRDefault="000E3329">
      <w:pPr>
        <w:tabs>
          <w:tab w:val="left" w:pos="3486"/>
        </w:tabs>
        <w:spacing w:before="62"/>
        <w:ind w:left="121"/>
        <w:rPr>
          <w:rFonts w:ascii="Lucida Sans" w:eastAsia="Lucida Sans" w:hAnsi="Lucida Sans" w:cs="Lucida Sans"/>
          <w:sz w:val="15"/>
          <w:szCs w:val="15"/>
        </w:rPr>
      </w:pPr>
      <w:r>
        <w:rPr>
          <w:b/>
          <w:color w:val="FFFFFF"/>
          <w:sz w:val="15"/>
        </w:rPr>
        <w:t xml:space="preserve">                                                                                                  </w:t>
      </w:r>
      <w:r w:rsidR="003876EA">
        <w:rPr>
          <w:rFonts w:ascii="Lucida Sans"/>
          <w:b/>
          <w:color w:val="FFFFFF"/>
          <w:sz w:val="15"/>
        </w:rPr>
        <w:t>организация</w:t>
      </w:r>
      <w:r w:rsidR="003876EA">
        <w:rPr>
          <w:rFonts w:ascii="Lucida Sans"/>
          <w:b/>
          <w:color w:val="FFFFFF"/>
          <w:sz w:val="15"/>
        </w:rPr>
        <w:t xml:space="preserve"> </w:t>
      </w:r>
      <w:r w:rsidR="003876EA">
        <w:rPr>
          <w:rFonts w:ascii="Lucida Sans"/>
          <w:b/>
          <w:color w:val="FFFFFF"/>
          <w:sz w:val="15"/>
        </w:rPr>
        <w:t>на</w:t>
      </w:r>
      <w:r w:rsidR="003876EA">
        <w:rPr>
          <w:rFonts w:ascii="Lucida Sans"/>
          <w:b/>
          <w:color w:val="FFFFFF"/>
          <w:sz w:val="15"/>
        </w:rPr>
        <w:t xml:space="preserve"> </w:t>
      </w:r>
      <w:r w:rsidR="003876EA">
        <w:rPr>
          <w:rFonts w:ascii="Lucida Sans"/>
          <w:b/>
          <w:color w:val="FFFFFF"/>
          <w:sz w:val="15"/>
        </w:rPr>
        <w:t>труда</w:t>
      </w:r>
    </w:p>
    <w:p w14:paraId="35C5A7CD" w14:textId="155DE5DA" w:rsidR="00731716" w:rsidRDefault="003876EA">
      <w:pPr>
        <w:spacing w:before="32" w:line="318" w:lineRule="auto"/>
        <w:ind w:left="3486" w:right="1003"/>
        <w:rPr>
          <w:color w:val="FFFFFF"/>
          <w:sz w:val="15"/>
        </w:rPr>
      </w:pPr>
      <w:r>
        <w:rPr>
          <w:rFonts w:ascii="Lucida Sans"/>
          <w:color w:val="FFFFFF"/>
          <w:sz w:val="15"/>
        </w:rPr>
        <w:t xml:space="preserve">Route des Morillons 4 CH-1211 </w:t>
      </w:r>
      <w:r>
        <w:rPr>
          <w:rFonts w:ascii="Lucida Sans"/>
          <w:color w:val="FFFFFF"/>
          <w:sz w:val="15"/>
        </w:rPr>
        <w:t>Женева</w:t>
      </w:r>
      <w:r>
        <w:rPr>
          <w:rFonts w:ascii="Lucida Sans"/>
          <w:color w:val="FFFFFF"/>
          <w:sz w:val="15"/>
        </w:rPr>
        <w:t xml:space="preserve"> 2</w:t>
      </w:r>
    </w:p>
    <w:p w14:paraId="7AC333A5" w14:textId="2616C1E9" w:rsidR="00731716" w:rsidRDefault="003876EA">
      <w:pPr>
        <w:spacing w:before="86"/>
        <w:ind w:left="121"/>
        <w:rPr>
          <w:rFonts w:ascii="Lucida Sans" w:eastAsia="Lucida Sans" w:hAnsi="Lucida Sans" w:cs="Lucida Sans"/>
          <w:sz w:val="15"/>
          <w:szCs w:val="15"/>
        </w:rPr>
      </w:pPr>
      <w:r>
        <w:rPr>
          <w:rFonts w:ascii="Lucida Sans"/>
          <w:b/>
          <w:color w:val="FFFFFF"/>
          <w:sz w:val="15"/>
        </w:rPr>
        <w:t>Отдел</w:t>
      </w:r>
      <w:r>
        <w:rPr>
          <w:rFonts w:ascii="Lucida Sans"/>
          <w:b/>
          <w:color w:val="FFFFFF"/>
          <w:sz w:val="15"/>
        </w:rPr>
        <w:t xml:space="preserve"> </w:t>
      </w:r>
      <w:r>
        <w:rPr>
          <w:rFonts w:ascii="Lucida Sans"/>
          <w:b/>
          <w:color w:val="FFFFFF"/>
          <w:sz w:val="15"/>
        </w:rPr>
        <w:t>за</w:t>
      </w:r>
      <w:r>
        <w:rPr>
          <w:rFonts w:ascii="Lucida Sans"/>
          <w:b/>
          <w:color w:val="FFFFFF"/>
          <w:sz w:val="15"/>
        </w:rPr>
        <w:t xml:space="preserve"> </w:t>
      </w:r>
      <w:r>
        <w:rPr>
          <w:rFonts w:ascii="Lucida Sans"/>
          <w:b/>
          <w:color w:val="FFFFFF"/>
          <w:sz w:val="15"/>
        </w:rPr>
        <w:t>секторни</w:t>
      </w:r>
      <w:r>
        <w:rPr>
          <w:rFonts w:ascii="Lucida Sans"/>
          <w:b/>
          <w:color w:val="FFFFFF"/>
          <w:sz w:val="15"/>
        </w:rPr>
        <w:t xml:space="preserve"> </w:t>
      </w:r>
      <w:r>
        <w:rPr>
          <w:rFonts w:ascii="Lucida Sans"/>
          <w:b/>
          <w:color w:val="FFFFFF"/>
          <w:sz w:val="15"/>
        </w:rPr>
        <w:t>политики</w:t>
      </w:r>
    </w:p>
    <w:p w14:paraId="68CD5DC2" w14:textId="77777777" w:rsidR="00731716" w:rsidRDefault="003876EA" w:rsidP="00A84F5A">
      <w:pPr>
        <w:spacing w:before="58"/>
        <w:ind w:left="121"/>
        <w:rPr>
          <w:color w:val="FFFFFF"/>
          <w:sz w:val="15"/>
        </w:rPr>
      </w:pPr>
      <w:r>
        <w:rPr>
          <w:rFonts w:ascii="Lucida Sans"/>
          <w:color w:val="FFFFFF"/>
          <w:sz w:val="15"/>
        </w:rPr>
        <w:t>Имейл</w:t>
      </w:r>
      <w:r>
        <w:rPr>
          <w:rFonts w:ascii="Lucida Sans"/>
          <w:color w:val="FFFFFF"/>
          <w:sz w:val="15"/>
        </w:rPr>
        <w:t xml:space="preserve">:  </w:t>
      </w:r>
      <w:hyperlink r:id="rId36">
        <w:r>
          <w:rPr>
            <w:rFonts w:ascii="Lucida Sans"/>
            <w:color w:val="FFFFFF"/>
            <w:sz w:val="15"/>
          </w:rPr>
          <w:t>covidresponsesector@ilo.org</w:t>
        </w:r>
      </w:hyperlink>
    </w:p>
    <w:p w14:paraId="3BD69477" w14:textId="77777777" w:rsidR="00A84F5A" w:rsidRDefault="00A84F5A" w:rsidP="00A84F5A">
      <w:pPr>
        <w:spacing w:before="58"/>
        <w:ind w:left="121"/>
        <w:rPr>
          <w:color w:val="FFFFFF"/>
          <w:sz w:val="15"/>
          <w:lang w:val="en-US"/>
        </w:rPr>
      </w:pPr>
    </w:p>
    <w:p w14:paraId="5688843A" w14:textId="77777777" w:rsidR="00A84F5A" w:rsidRPr="00A84F5A" w:rsidRDefault="00A84F5A" w:rsidP="00A84F5A">
      <w:pPr>
        <w:spacing w:before="58"/>
        <w:ind w:left="121"/>
        <w:rPr>
          <w:color w:val="FFFFFF" w:themeColor="background1"/>
          <w:sz w:val="15"/>
          <w:lang w:val="en-US"/>
        </w:rPr>
      </w:pPr>
    </w:p>
    <w:p w14:paraId="1A9864DE" w14:textId="79A9E092" w:rsidR="00A84F5A" w:rsidRPr="00A84F5A" w:rsidRDefault="00A84F5A" w:rsidP="00A84F5A">
      <w:pPr>
        <w:spacing w:before="78"/>
        <w:ind w:right="260"/>
        <w:jc w:val="center"/>
        <w:rPr>
          <w:rFonts w:eastAsia="Lucida Sans" w:cs="Lucida Sans"/>
          <w:color w:val="FFFFFF" w:themeColor="background1"/>
          <w:sz w:val="12"/>
          <w:szCs w:val="12"/>
          <w:lang w:val="en-US"/>
        </w:rPr>
        <w:sectPr w:rsidR="00A84F5A" w:rsidRPr="00A84F5A">
          <w:type w:val="continuous"/>
          <w:pgSz w:w="11910" w:h="16840"/>
          <w:pgMar w:top="860" w:right="740" w:bottom="280" w:left="740" w:header="720" w:footer="720" w:gutter="0"/>
          <w:cols w:num="2" w:space="720" w:equalWidth="0">
            <w:col w:w="5997" w:space="865"/>
            <w:col w:w="3568"/>
          </w:cols>
        </w:sectPr>
      </w:pPr>
      <w:r w:rsidRPr="00A84F5A">
        <w:rPr>
          <w:rFonts w:ascii="Lucida Sans" w:hAnsi="Lucida Sans"/>
          <w:color w:val="FFFFFF" w:themeColor="background1"/>
          <w:sz w:val="12"/>
        </w:rPr>
        <w:t>© International Labour Organization 202</w:t>
      </w:r>
      <w:r>
        <w:rPr>
          <w:rFonts w:ascii="Lucida Sans" w:hAnsi="Lucida Sans"/>
          <w:color w:val="FFFFFF" w:themeColor="background1"/>
          <w:sz w:val="12"/>
          <w:lang w:val="en-US"/>
        </w:rPr>
        <w:t>0</w:t>
      </w:r>
    </w:p>
    <w:p w14:paraId="636263E0" w14:textId="77777777" w:rsidR="00731716" w:rsidRDefault="00731716" w:rsidP="00A84F5A">
      <w:pPr>
        <w:spacing w:before="15" w:line="120" w:lineRule="exact"/>
        <w:rPr>
          <w:sz w:val="12"/>
          <w:szCs w:val="12"/>
        </w:rPr>
      </w:pPr>
    </w:p>
    <w:sectPr w:rsidR="00731716">
      <w:type w:val="continuous"/>
      <w:pgSz w:w="11910" w:h="16840"/>
      <w:pgMar w:top="860" w:right="740" w:bottom="280" w:left="7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C0CD5" w14:textId="77777777" w:rsidR="00B30008" w:rsidRDefault="00B30008">
      <w:r>
        <w:separator/>
      </w:r>
    </w:p>
  </w:endnote>
  <w:endnote w:type="continuationSeparator" w:id="0">
    <w:p w14:paraId="019382BE" w14:textId="77777777" w:rsidR="00B30008" w:rsidRDefault="00B30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w:altName w:val="Lucida Sans"/>
    <w:panose1 w:val="020B0602030504020204"/>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7C990" w14:textId="77777777" w:rsidR="00B30008" w:rsidRDefault="00B30008">
      <w:r>
        <w:separator/>
      </w:r>
    </w:p>
  </w:footnote>
  <w:footnote w:type="continuationSeparator" w:id="0">
    <w:p w14:paraId="37AB15F6" w14:textId="77777777" w:rsidR="00B30008" w:rsidRDefault="00B30008">
      <w:r>
        <w:continuationSeparator/>
      </w:r>
    </w:p>
  </w:footnote>
  <w:footnote w:id="1">
    <w:p w14:paraId="46228406" w14:textId="66A7275C" w:rsidR="00A36043" w:rsidRPr="00D22C0D" w:rsidRDefault="00A36043">
      <w:pPr>
        <w:pStyle w:val="FootnoteText"/>
        <w:rPr>
          <w:sz w:val="12"/>
          <w:szCs w:val="12"/>
          <w:lang w:val="en-US"/>
        </w:rPr>
      </w:pPr>
      <w:r w:rsidRPr="00D22C0D">
        <w:rPr>
          <w:rStyle w:val="FootnoteReference"/>
          <w:sz w:val="12"/>
          <w:szCs w:val="12"/>
        </w:rPr>
        <w:footnoteRef/>
      </w:r>
      <w:r w:rsidRPr="00D22C0D">
        <w:rPr>
          <w:sz w:val="12"/>
          <w:szCs w:val="12"/>
        </w:rPr>
        <w:t xml:space="preserve"> </w:t>
      </w:r>
      <w:r w:rsidRPr="00D22C0D">
        <w:rPr>
          <w:rFonts w:ascii="Lucida Sans" w:hAnsi="Lucida Sans"/>
          <w:color w:val="2B1A4D"/>
          <w:sz w:val="12"/>
          <w:szCs w:val="12"/>
        </w:rPr>
        <w:t>ILOSTAT, „Заетост по пол и икономическа дейност – оценки по модела на МОТ“, ноември 2019 г.</w:t>
      </w:r>
    </w:p>
  </w:footnote>
  <w:footnote w:id="2">
    <w:p w14:paraId="5D0F34CB" w14:textId="708B85CB" w:rsidR="00A36043" w:rsidRPr="00D22C0D" w:rsidRDefault="00A36043" w:rsidP="0065640F">
      <w:pPr>
        <w:tabs>
          <w:tab w:val="left" w:pos="292"/>
        </w:tabs>
        <w:rPr>
          <w:rFonts w:eastAsia="Lucida Sans" w:cs="Lucida Sans"/>
          <w:sz w:val="12"/>
          <w:szCs w:val="12"/>
        </w:rPr>
      </w:pPr>
      <w:r w:rsidRPr="00D22C0D">
        <w:rPr>
          <w:rStyle w:val="FootnoteReference"/>
          <w:sz w:val="12"/>
          <w:szCs w:val="12"/>
        </w:rPr>
        <w:footnoteRef/>
      </w:r>
      <w:r w:rsidRPr="00D22C0D">
        <w:rPr>
          <w:sz w:val="12"/>
          <w:szCs w:val="12"/>
        </w:rPr>
        <w:t xml:space="preserve"> </w:t>
      </w:r>
      <w:r w:rsidRPr="00D22C0D">
        <w:rPr>
          <w:rFonts w:ascii="Lucida Sans"/>
          <w:color w:val="2B1A4D"/>
          <w:sz w:val="12"/>
          <w:szCs w:val="12"/>
        </w:rPr>
        <w:t>МОТ</w:t>
      </w:r>
      <w:r w:rsidRPr="00D22C0D">
        <w:rPr>
          <w:rFonts w:ascii="Lucida Sans"/>
          <w:color w:val="2B1A4D"/>
          <w:sz w:val="12"/>
          <w:szCs w:val="12"/>
        </w:rPr>
        <w:t xml:space="preserve">, </w:t>
      </w:r>
      <w:r w:rsidRPr="00D22C0D">
        <w:rPr>
          <w:rFonts w:ascii="Lucida Sans"/>
          <w:color w:val="2B1A4D"/>
          <w:sz w:val="12"/>
          <w:szCs w:val="12"/>
        </w:rPr>
        <w:t>Световни</w:t>
      </w:r>
      <w:r w:rsidRPr="00D22C0D">
        <w:rPr>
          <w:rFonts w:ascii="Lucida Sans"/>
          <w:color w:val="2B1A4D"/>
          <w:sz w:val="12"/>
          <w:szCs w:val="12"/>
        </w:rPr>
        <w:t xml:space="preserve"> </w:t>
      </w:r>
      <w:r w:rsidRPr="00D22C0D">
        <w:rPr>
          <w:rFonts w:ascii="Lucida Sans"/>
          <w:color w:val="2B1A4D"/>
          <w:sz w:val="12"/>
          <w:szCs w:val="12"/>
        </w:rPr>
        <w:t>социални</w:t>
      </w:r>
      <w:r w:rsidRPr="00D22C0D">
        <w:rPr>
          <w:rFonts w:ascii="Lucida Sans"/>
          <w:color w:val="2B1A4D"/>
          <w:sz w:val="12"/>
          <w:szCs w:val="12"/>
        </w:rPr>
        <w:t xml:space="preserve"> </w:t>
      </w:r>
      <w:r w:rsidRPr="00D22C0D">
        <w:rPr>
          <w:rFonts w:ascii="Lucida Sans"/>
          <w:color w:val="2B1A4D"/>
          <w:sz w:val="12"/>
          <w:szCs w:val="12"/>
        </w:rPr>
        <w:t>перспективи</w:t>
      </w:r>
      <w:r w:rsidRPr="00D22C0D">
        <w:rPr>
          <w:rFonts w:ascii="Lucida Sans"/>
          <w:color w:val="2B1A4D"/>
          <w:sz w:val="12"/>
          <w:szCs w:val="12"/>
        </w:rPr>
        <w:t xml:space="preserve"> </w:t>
      </w:r>
      <w:r w:rsidRPr="00D22C0D">
        <w:rPr>
          <w:rFonts w:ascii="Lucida Sans"/>
          <w:color w:val="2B1A4D"/>
          <w:sz w:val="12"/>
          <w:szCs w:val="12"/>
        </w:rPr>
        <w:t>в</w:t>
      </w:r>
      <w:r w:rsidRPr="00D22C0D">
        <w:rPr>
          <w:rFonts w:ascii="Lucida Sans"/>
          <w:color w:val="2B1A4D"/>
          <w:sz w:val="12"/>
          <w:szCs w:val="12"/>
        </w:rPr>
        <w:t xml:space="preserve"> </w:t>
      </w:r>
      <w:r w:rsidRPr="00D22C0D">
        <w:rPr>
          <w:rFonts w:ascii="Lucida Sans"/>
          <w:color w:val="2B1A4D"/>
          <w:sz w:val="12"/>
          <w:szCs w:val="12"/>
        </w:rPr>
        <w:t>областта</w:t>
      </w:r>
      <w:r w:rsidRPr="00D22C0D">
        <w:rPr>
          <w:rFonts w:ascii="Lucida Sans"/>
          <w:color w:val="2B1A4D"/>
          <w:sz w:val="12"/>
          <w:szCs w:val="12"/>
        </w:rPr>
        <w:t xml:space="preserve"> </w:t>
      </w:r>
      <w:r w:rsidRPr="00D22C0D">
        <w:rPr>
          <w:rFonts w:ascii="Lucida Sans"/>
          <w:color w:val="2B1A4D"/>
          <w:sz w:val="12"/>
          <w:szCs w:val="12"/>
        </w:rPr>
        <w:t>на</w:t>
      </w:r>
      <w:r w:rsidRPr="00D22C0D">
        <w:rPr>
          <w:rFonts w:ascii="Lucida Sans"/>
          <w:color w:val="2B1A4D"/>
          <w:sz w:val="12"/>
          <w:szCs w:val="12"/>
        </w:rPr>
        <w:t xml:space="preserve"> </w:t>
      </w:r>
      <w:r w:rsidRPr="00D22C0D">
        <w:rPr>
          <w:rFonts w:ascii="Lucida Sans"/>
          <w:color w:val="2B1A4D"/>
          <w:sz w:val="12"/>
          <w:szCs w:val="12"/>
        </w:rPr>
        <w:t>заетостта</w:t>
      </w:r>
      <w:r w:rsidRPr="00D22C0D">
        <w:rPr>
          <w:rFonts w:ascii="Lucida Sans"/>
          <w:color w:val="2B1A4D"/>
          <w:sz w:val="12"/>
          <w:szCs w:val="12"/>
        </w:rPr>
        <w:t xml:space="preserve">: </w:t>
      </w:r>
      <w:r w:rsidRPr="00D22C0D">
        <w:rPr>
          <w:rFonts w:ascii="Lucida Sans"/>
          <w:color w:val="2B1A4D"/>
          <w:sz w:val="12"/>
          <w:szCs w:val="12"/>
        </w:rPr>
        <w:t>Тенденции</w:t>
      </w:r>
      <w:r w:rsidRPr="00D22C0D">
        <w:rPr>
          <w:rFonts w:ascii="Lucida Sans"/>
          <w:color w:val="2B1A4D"/>
          <w:sz w:val="12"/>
          <w:szCs w:val="12"/>
        </w:rPr>
        <w:t xml:space="preserve"> </w:t>
      </w:r>
      <w:r w:rsidRPr="00D22C0D">
        <w:rPr>
          <w:rFonts w:ascii="Lucida Sans"/>
          <w:color w:val="2B1A4D"/>
          <w:sz w:val="12"/>
          <w:szCs w:val="12"/>
        </w:rPr>
        <w:t>при</w:t>
      </w:r>
      <w:r w:rsidRPr="00D22C0D">
        <w:rPr>
          <w:rFonts w:ascii="Lucida Sans"/>
          <w:color w:val="2B1A4D"/>
          <w:sz w:val="12"/>
          <w:szCs w:val="12"/>
        </w:rPr>
        <w:t xml:space="preserve"> </w:t>
      </w:r>
      <w:r w:rsidRPr="00D22C0D">
        <w:rPr>
          <w:rFonts w:ascii="Lucida Sans"/>
          <w:color w:val="2B1A4D"/>
          <w:sz w:val="12"/>
          <w:szCs w:val="12"/>
        </w:rPr>
        <w:t>жените</w:t>
      </w:r>
      <w:r w:rsidRPr="00D22C0D">
        <w:rPr>
          <w:rFonts w:ascii="Lucida Sans"/>
          <w:color w:val="2B1A4D"/>
          <w:sz w:val="12"/>
          <w:szCs w:val="12"/>
        </w:rPr>
        <w:t xml:space="preserve"> 2017, 2017.</w:t>
      </w:r>
    </w:p>
  </w:footnote>
  <w:footnote w:id="3">
    <w:p w14:paraId="76CA4E4E" w14:textId="41425F42" w:rsidR="00A36043" w:rsidRPr="00D22C0D" w:rsidRDefault="00A36043" w:rsidP="0065640F">
      <w:pPr>
        <w:tabs>
          <w:tab w:val="left" w:pos="292"/>
        </w:tabs>
        <w:rPr>
          <w:rFonts w:ascii="Lucida Sans" w:eastAsia="Lucida Sans" w:hAnsi="Lucida Sans" w:cs="Lucida Sans"/>
          <w:sz w:val="12"/>
          <w:szCs w:val="12"/>
        </w:rPr>
      </w:pPr>
      <w:r w:rsidRPr="00D22C0D">
        <w:rPr>
          <w:rStyle w:val="FootnoteReference"/>
          <w:sz w:val="12"/>
          <w:szCs w:val="12"/>
        </w:rPr>
        <w:footnoteRef/>
      </w:r>
      <w:r w:rsidRPr="00D22C0D">
        <w:rPr>
          <w:sz w:val="12"/>
          <w:szCs w:val="12"/>
        </w:rPr>
        <w:t xml:space="preserve"> </w:t>
      </w:r>
      <w:r w:rsidRPr="00D22C0D">
        <w:rPr>
          <w:rFonts w:ascii="Lucida Sans"/>
          <w:color w:val="2B1A4D"/>
          <w:sz w:val="12"/>
          <w:szCs w:val="12"/>
        </w:rPr>
        <w:t xml:space="preserve">IFAD, </w:t>
      </w:r>
      <w:r w:rsidRPr="00D22C0D">
        <w:rPr>
          <w:rFonts w:ascii="Lucida Sans"/>
          <w:color w:val="2B1A4D"/>
          <w:sz w:val="12"/>
          <w:szCs w:val="12"/>
        </w:rPr>
        <w:t>Доклад</w:t>
      </w:r>
      <w:r w:rsidRPr="00D22C0D">
        <w:rPr>
          <w:rFonts w:ascii="Lucida Sans"/>
          <w:color w:val="2B1A4D"/>
          <w:sz w:val="12"/>
          <w:szCs w:val="12"/>
        </w:rPr>
        <w:t xml:space="preserve"> </w:t>
      </w:r>
      <w:r w:rsidRPr="00D22C0D">
        <w:rPr>
          <w:rFonts w:ascii="Lucida Sans"/>
          <w:color w:val="2B1A4D"/>
          <w:sz w:val="12"/>
          <w:szCs w:val="12"/>
        </w:rPr>
        <w:t>за</w:t>
      </w:r>
      <w:r w:rsidRPr="00D22C0D">
        <w:rPr>
          <w:rFonts w:ascii="Lucida Sans"/>
          <w:color w:val="2B1A4D"/>
          <w:sz w:val="12"/>
          <w:szCs w:val="12"/>
        </w:rPr>
        <w:t xml:space="preserve"> </w:t>
      </w:r>
      <w:r w:rsidRPr="00D22C0D">
        <w:rPr>
          <w:rFonts w:ascii="Lucida Sans"/>
          <w:color w:val="2B1A4D"/>
          <w:sz w:val="12"/>
          <w:szCs w:val="12"/>
        </w:rPr>
        <w:t>развитието</w:t>
      </w:r>
      <w:r w:rsidRPr="00D22C0D">
        <w:rPr>
          <w:rFonts w:ascii="Lucida Sans"/>
          <w:color w:val="2B1A4D"/>
          <w:sz w:val="12"/>
          <w:szCs w:val="12"/>
        </w:rPr>
        <w:t xml:space="preserve"> </w:t>
      </w:r>
      <w:r w:rsidRPr="00D22C0D">
        <w:rPr>
          <w:rFonts w:ascii="Lucida Sans"/>
          <w:color w:val="2B1A4D"/>
          <w:sz w:val="12"/>
          <w:szCs w:val="12"/>
        </w:rPr>
        <w:t>на</w:t>
      </w:r>
      <w:r w:rsidRPr="00D22C0D">
        <w:rPr>
          <w:rFonts w:ascii="Lucida Sans"/>
          <w:color w:val="2B1A4D"/>
          <w:sz w:val="12"/>
          <w:szCs w:val="12"/>
        </w:rPr>
        <w:t xml:space="preserve"> </w:t>
      </w:r>
      <w:r w:rsidRPr="00D22C0D">
        <w:rPr>
          <w:rFonts w:ascii="Lucida Sans"/>
          <w:color w:val="2B1A4D"/>
          <w:sz w:val="12"/>
          <w:szCs w:val="12"/>
        </w:rPr>
        <w:t>селските</w:t>
      </w:r>
      <w:r w:rsidRPr="00D22C0D">
        <w:rPr>
          <w:rFonts w:ascii="Lucida Sans"/>
          <w:color w:val="2B1A4D"/>
          <w:sz w:val="12"/>
          <w:szCs w:val="12"/>
        </w:rPr>
        <w:t xml:space="preserve"> </w:t>
      </w:r>
      <w:r w:rsidRPr="00D22C0D">
        <w:rPr>
          <w:rFonts w:ascii="Lucida Sans"/>
          <w:color w:val="2B1A4D"/>
          <w:sz w:val="12"/>
          <w:szCs w:val="12"/>
        </w:rPr>
        <w:t>райони</w:t>
      </w:r>
      <w:r w:rsidRPr="00D22C0D">
        <w:rPr>
          <w:rFonts w:ascii="Lucida Sans"/>
          <w:color w:val="2B1A4D"/>
          <w:sz w:val="12"/>
          <w:szCs w:val="12"/>
        </w:rPr>
        <w:t xml:space="preserve"> </w:t>
      </w:r>
      <w:r w:rsidRPr="00D22C0D">
        <w:rPr>
          <w:rFonts w:ascii="Lucida Sans"/>
          <w:color w:val="2B1A4D"/>
          <w:sz w:val="12"/>
          <w:szCs w:val="12"/>
        </w:rPr>
        <w:t>за</w:t>
      </w:r>
      <w:r w:rsidRPr="00D22C0D">
        <w:rPr>
          <w:rFonts w:ascii="Lucida Sans"/>
          <w:color w:val="2B1A4D"/>
          <w:sz w:val="12"/>
          <w:szCs w:val="12"/>
        </w:rPr>
        <w:t xml:space="preserve"> 2016 </w:t>
      </w:r>
      <w:r w:rsidRPr="00D22C0D">
        <w:rPr>
          <w:rFonts w:ascii="Lucida Sans"/>
          <w:color w:val="2B1A4D"/>
          <w:sz w:val="12"/>
          <w:szCs w:val="12"/>
        </w:rPr>
        <w:t>г</w:t>
      </w:r>
      <w:r w:rsidRPr="00D22C0D">
        <w:rPr>
          <w:rFonts w:ascii="Lucida Sans"/>
          <w:color w:val="2B1A4D"/>
          <w:sz w:val="12"/>
          <w:szCs w:val="12"/>
        </w:rPr>
        <w:t xml:space="preserve">.: </w:t>
      </w:r>
      <w:r w:rsidRPr="00D22C0D">
        <w:rPr>
          <w:rFonts w:ascii="Lucida Sans"/>
          <w:color w:val="2B1A4D"/>
          <w:sz w:val="12"/>
          <w:szCs w:val="12"/>
        </w:rPr>
        <w:t>Насърчаване</w:t>
      </w:r>
      <w:r w:rsidRPr="00D22C0D">
        <w:rPr>
          <w:rFonts w:ascii="Lucida Sans"/>
          <w:color w:val="2B1A4D"/>
          <w:sz w:val="12"/>
          <w:szCs w:val="12"/>
        </w:rPr>
        <w:t xml:space="preserve"> </w:t>
      </w:r>
      <w:r w:rsidRPr="00D22C0D">
        <w:rPr>
          <w:rFonts w:ascii="Lucida Sans"/>
          <w:color w:val="2B1A4D"/>
          <w:sz w:val="12"/>
          <w:szCs w:val="12"/>
        </w:rPr>
        <w:t>на</w:t>
      </w:r>
      <w:r w:rsidRPr="00D22C0D">
        <w:rPr>
          <w:rFonts w:ascii="Lucida Sans"/>
          <w:color w:val="2B1A4D"/>
          <w:sz w:val="12"/>
          <w:szCs w:val="12"/>
        </w:rPr>
        <w:t xml:space="preserve"> </w:t>
      </w:r>
      <w:r w:rsidRPr="00D22C0D">
        <w:rPr>
          <w:rFonts w:ascii="Lucida Sans"/>
          <w:color w:val="2B1A4D"/>
          <w:sz w:val="12"/>
          <w:szCs w:val="12"/>
        </w:rPr>
        <w:t>приобщаващата</w:t>
      </w:r>
      <w:r w:rsidRPr="00D22C0D">
        <w:rPr>
          <w:rFonts w:ascii="Lucida Sans"/>
          <w:color w:val="2B1A4D"/>
          <w:sz w:val="12"/>
          <w:szCs w:val="12"/>
        </w:rPr>
        <w:t xml:space="preserve"> </w:t>
      </w:r>
      <w:r w:rsidRPr="00D22C0D">
        <w:rPr>
          <w:rFonts w:ascii="Lucida Sans"/>
          <w:color w:val="2B1A4D"/>
          <w:sz w:val="12"/>
          <w:szCs w:val="12"/>
        </w:rPr>
        <w:t>трансформация</w:t>
      </w:r>
      <w:r w:rsidRPr="00D22C0D">
        <w:rPr>
          <w:rFonts w:ascii="Lucida Sans"/>
          <w:color w:val="2B1A4D"/>
          <w:sz w:val="12"/>
          <w:szCs w:val="12"/>
        </w:rPr>
        <w:t xml:space="preserve"> </w:t>
      </w:r>
      <w:r w:rsidRPr="00D22C0D">
        <w:rPr>
          <w:rFonts w:ascii="Lucida Sans"/>
          <w:color w:val="2B1A4D"/>
          <w:sz w:val="12"/>
          <w:szCs w:val="12"/>
        </w:rPr>
        <w:t>в</w:t>
      </w:r>
      <w:r w:rsidRPr="00D22C0D">
        <w:rPr>
          <w:rFonts w:ascii="Lucida Sans"/>
          <w:color w:val="2B1A4D"/>
          <w:sz w:val="12"/>
          <w:szCs w:val="12"/>
        </w:rPr>
        <w:t xml:space="preserve"> </w:t>
      </w:r>
      <w:r w:rsidRPr="00D22C0D">
        <w:rPr>
          <w:rFonts w:ascii="Lucida Sans"/>
          <w:color w:val="2B1A4D"/>
          <w:sz w:val="12"/>
          <w:szCs w:val="12"/>
        </w:rPr>
        <w:t>селските</w:t>
      </w:r>
      <w:r w:rsidRPr="00D22C0D">
        <w:rPr>
          <w:rFonts w:ascii="Lucida Sans"/>
          <w:color w:val="2B1A4D"/>
          <w:sz w:val="12"/>
          <w:szCs w:val="12"/>
        </w:rPr>
        <w:t xml:space="preserve"> </w:t>
      </w:r>
      <w:r w:rsidRPr="00D22C0D">
        <w:rPr>
          <w:rFonts w:ascii="Lucida Sans"/>
          <w:color w:val="2B1A4D"/>
          <w:sz w:val="12"/>
          <w:szCs w:val="12"/>
        </w:rPr>
        <w:t>райони</w:t>
      </w:r>
      <w:r w:rsidRPr="00D22C0D">
        <w:rPr>
          <w:rFonts w:ascii="Lucida Sans"/>
          <w:color w:val="2B1A4D"/>
          <w:sz w:val="12"/>
          <w:szCs w:val="12"/>
        </w:rPr>
        <w:t xml:space="preserve">, 2016 </w:t>
      </w:r>
      <w:r w:rsidRPr="00D22C0D">
        <w:rPr>
          <w:rFonts w:ascii="Lucida Sans"/>
          <w:color w:val="2B1A4D"/>
          <w:sz w:val="12"/>
          <w:szCs w:val="12"/>
        </w:rPr>
        <w:t>г</w:t>
      </w:r>
      <w:r w:rsidRPr="00D22C0D">
        <w:rPr>
          <w:rFonts w:ascii="Lucida Sans"/>
          <w:color w:val="2B1A4D"/>
          <w:sz w:val="12"/>
          <w:szCs w:val="12"/>
        </w:rPr>
        <w:t>.</w:t>
      </w:r>
    </w:p>
    <w:p w14:paraId="0C3E44AD" w14:textId="4A2B09D6" w:rsidR="00A36043" w:rsidRPr="0065640F" w:rsidRDefault="00A36043">
      <w:pPr>
        <w:pStyle w:val="FootnoteText"/>
        <w:rPr>
          <w:lang w:val="en-US"/>
        </w:rPr>
      </w:pPr>
    </w:p>
  </w:footnote>
  <w:footnote w:id="4">
    <w:p w14:paraId="542287F3" w14:textId="0290266B" w:rsidR="00A36043" w:rsidRPr="00D22C0D" w:rsidRDefault="00A36043">
      <w:pPr>
        <w:pStyle w:val="FootnoteText"/>
        <w:rPr>
          <w:sz w:val="12"/>
          <w:szCs w:val="12"/>
          <w:lang w:val="en-US"/>
        </w:rPr>
      </w:pPr>
      <w:r w:rsidRPr="00D22C0D">
        <w:rPr>
          <w:rStyle w:val="FootnoteReference"/>
          <w:sz w:val="12"/>
          <w:szCs w:val="12"/>
        </w:rPr>
        <w:footnoteRef/>
      </w:r>
      <w:r w:rsidRPr="00D22C0D">
        <w:rPr>
          <w:sz w:val="12"/>
          <w:szCs w:val="12"/>
        </w:rPr>
        <w:t xml:space="preserve"> </w:t>
      </w:r>
      <w:r w:rsidRPr="00D22C0D">
        <w:rPr>
          <w:rFonts w:ascii="Lucida Sans" w:hAnsi="Lucida Sans"/>
          <w:color w:val="2B1A4D"/>
          <w:sz w:val="12"/>
          <w:szCs w:val="12"/>
        </w:rPr>
        <w:t>Ройтерс,</w:t>
      </w:r>
      <w:r w:rsidRPr="00D22C0D">
        <w:rPr>
          <w:sz w:val="12"/>
          <w:szCs w:val="12"/>
        </w:rPr>
        <w:t xml:space="preserve"> „</w:t>
      </w:r>
      <w:hyperlink r:id="rId1">
        <w:r w:rsidRPr="00D22C0D">
          <w:rPr>
            <w:rFonts w:ascii="Tahoma" w:hAnsi="Tahoma"/>
            <w:color w:val="4F5CD5"/>
            <w:sz w:val="12"/>
            <w:szCs w:val="12"/>
            <w:u w:val="single" w:color="4F5CD5"/>
          </w:rPr>
          <w:t>Няма легло от рози:</w:t>
        </w:r>
      </w:hyperlink>
      <w:hyperlink r:id="rId2">
        <w:r w:rsidRPr="00D22C0D">
          <w:rPr>
            <w:rFonts w:ascii="Tahoma" w:hAnsi="Tahoma"/>
            <w:color w:val="4F5CD5"/>
            <w:sz w:val="12"/>
            <w:szCs w:val="12"/>
            <w:u w:val="single" w:color="4F5CD5"/>
          </w:rPr>
          <w:t xml:space="preserve"> цветарките в Източна Африка губят работата си, тъй като коронавирусът засяга износа</w:t>
        </w:r>
      </w:hyperlink>
      <w:r w:rsidRPr="00D22C0D">
        <w:rPr>
          <w:rFonts w:ascii="Lucida Sans" w:hAnsi="Lucida Sans"/>
          <w:color w:val="2B1A4D"/>
          <w:sz w:val="12"/>
          <w:szCs w:val="12"/>
        </w:rPr>
        <w:t>“, 11 април 2020 г.; Martinplaut,</w:t>
      </w:r>
      <w:r w:rsidRPr="00D22C0D">
        <w:rPr>
          <w:sz w:val="12"/>
          <w:szCs w:val="12"/>
        </w:rPr>
        <w:t xml:space="preserve"> </w:t>
      </w:r>
      <w:hyperlink r:id="rId3">
        <w:r w:rsidRPr="00D22C0D">
          <w:rPr>
            <w:rFonts w:ascii="Lucida Sans" w:hAnsi="Lucida Sans"/>
            <w:color w:val="4F5CD5"/>
            <w:sz w:val="12"/>
            <w:szCs w:val="12"/>
          </w:rPr>
          <w:t>„</w:t>
        </w:r>
        <w:r w:rsidRPr="00D22C0D">
          <w:rPr>
            <w:rFonts w:ascii="Lucida Sans" w:hAnsi="Lucida Sans"/>
            <w:color w:val="4F5CD5"/>
            <w:sz w:val="12"/>
            <w:szCs w:val="12"/>
            <w:u w:val="single" w:color="4F5CD5"/>
          </w:rPr>
          <w:t>Десетки хиляди африкански</w:t>
        </w:r>
      </w:hyperlink>
      <w:r w:rsidRPr="00D22C0D">
        <w:rPr>
          <w:rFonts w:eastAsia="Lucida Sans" w:cs="Lucida Sans"/>
          <w:sz w:val="12"/>
          <w:szCs w:val="12"/>
        </w:rPr>
        <w:t xml:space="preserve"> </w:t>
      </w:r>
      <w:hyperlink r:id="rId4">
        <w:r w:rsidRPr="00D22C0D">
          <w:rPr>
            <w:rFonts w:ascii="Tahoma" w:hAnsi="Tahoma"/>
            <w:color w:val="4F5CD5"/>
            <w:sz w:val="12"/>
            <w:szCs w:val="12"/>
            <w:u w:val="single" w:color="4F5CD5"/>
          </w:rPr>
          <w:t>работни места, изложени на риск, тъй като Европа изхвърля цветя по време на кризата заради коронавируса</w:t>
        </w:r>
      </w:hyperlink>
      <w:r w:rsidRPr="00D22C0D">
        <w:rPr>
          <w:rFonts w:ascii="Lucida Sans" w:hAnsi="Lucida Sans"/>
          <w:color w:val="2B1A4D"/>
          <w:sz w:val="12"/>
          <w:szCs w:val="12"/>
        </w:rPr>
        <w:t>“, 22 март 2020</w:t>
      </w:r>
      <w:r w:rsidRPr="00D22C0D">
        <w:rPr>
          <w:sz w:val="12"/>
          <w:szCs w:val="12"/>
        </w:rPr>
        <w:t xml:space="preserve"> г</w:t>
      </w:r>
      <w:r w:rsidRPr="00D22C0D">
        <w:rPr>
          <w:sz w:val="12"/>
          <w:szCs w:val="12"/>
          <w:lang w:val="en-US"/>
        </w:rPr>
        <w:t>.</w:t>
      </w:r>
    </w:p>
    <w:p w14:paraId="6F1E7D3B" w14:textId="77777777" w:rsidR="00A36043" w:rsidRPr="00D22C0D" w:rsidRDefault="00A36043">
      <w:pPr>
        <w:pStyle w:val="FootnoteText"/>
        <w:rPr>
          <w:sz w:val="12"/>
          <w:szCs w:val="12"/>
          <w:lang w:val="en-US"/>
        </w:rPr>
      </w:pPr>
    </w:p>
  </w:footnote>
  <w:footnote w:id="5">
    <w:p w14:paraId="1A6806B2" w14:textId="77777777" w:rsidR="00A36043" w:rsidRPr="00D22C0D" w:rsidRDefault="00A36043" w:rsidP="0065640F">
      <w:pPr>
        <w:tabs>
          <w:tab w:val="left" w:pos="290"/>
        </w:tabs>
        <w:rPr>
          <w:rFonts w:ascii="Lucida Sans" w:eastAsia="Lucida Sans" w:hAnsi="Lucida Sans" w:cs="Lucida Sans"/>
          <w:sz w:val="12"/>
          <w:szCs w:val="12"/>
        </w:rPr>
      </w:pPr>
      <w:r w:rsidRPr="00D22C0D">
        <w:rPr>
          <w:rStyle w:val="FootnoteReference"/>
          <w:sz w:val="12"/>
          <w:szCs w:val="12"/>
        </w:rPr>
        <w:footnoteRef/>
      </w:r>
      <w:r w:rsidRPr="00D22C0D">
        <w:rPr>
          <w:sz w:val="12"/>
          <w:szCs w:val="12"/>
        </w:rPr>
        <w:t xml:space="preserve"> </w:t>
      </w:r>
      <w:r w:rsidRPr="00D22C0D">
        <w:rPr>
          <w:rFonts w:ascii="Lucida Sans" w:hAnsi="Lucida Sans"/>
          <w:color w:val="2B1A4D"/>
          <w:sz w:val="12"/>
          <w:szCs w:val="12"/>
        </w:rPr>
        <w:t>Международен институт за продоволствена политикa</w:t>
      </w:r>
      <w:hyperlink r:id="rId5">
        <w:r w:rsidRPr="00D22C0D">
          <w:rPr>
            <w:rFonts w:ascii="Lucida Sans" w:hAnsi="Lucida Sans"/>
            <w:color w:val="4F5CD5"/>
            <w:sz w:val="12"/>
            <w:szCs w:val="12"/>
            <w:u w:val="single" w:color="4F5CD5"/>
          </w:rPr>
          <w:t>:</w:t>
        </w:r>
      </w:hyperlink>
      <w:r w:rsidRPr="00D22C0D">
        <w:rPr>
          <w:sz w:val="12"/>
          <w:szCs w:val="12"/>
        </w:rPr>
        <w:t xml:space="preserve"> „</w:t>
      </w:r>
      <w:hyperlink r:id="rId6">
        <w:r w:rsidRPr="00D22C0D">
          <w:rPr>
            <w:rFonts w:ascii="Lucida Sans" w:hAnsi="Lucida Sans"/>
            <w:color w:val="4F5CD5"/>
            <w:sz w:val="12"/>
            <w:szCs w:val="12"/>
            <w:u w:val="single" w:color="4F5CD5"/>
          </w:rPr>
          <w:t xml:space="preserve"> Търговските ограничения заради COVID-19 са най-лошият възможен отговор за гарантиране на продоволствената сигурност</w:t>
        </w:r>
      </w:hyperlink>
      <w:r w:rsidRPr="00D22C0D">
        <w:rPr>
          <w:rFonts w:ascii="Lucida Sans" w:hAnsi="Lucida Sans"/>
          <w:color w:val="2B1A4D"/>
          <w:sz w:val="12"/>
          <w:szCs w:val="12"/>
        </w:rPr>
        <w:t>“, 27 март 2020</w:t>
      </w:r>
      <w:r w:rsidRPr="00D22C0D">
        <w:rPr>
          <w:sz w:val="12"/>
          <w:szCs w:val="12"/>
        </w:rPr>
        <w:t xml:space="preserve"> г.</w:t>
      </w:r>
    </w:p>
    <w:p w14:paraId="1E9FAD93" w14:textId="23D5AD16" w:rsidR="00A36043" w:rsidRPr="0065640F" w:rsidRDefault="00A36043">
      <w:pPr>
        <w:pStyle w:val="FootnoteText"/>
        <w:rPr>
          <w:lang w:val="en-US"/>
        </w:rPr>
      </w:pPr>
    </w:p>
  </w:footnote>
  <w:footnote w:id="6">
    <w:p w14:paraId="1D5CCE78" w14:textId="677CD8E2" w:rsidR="00A36043" w:rsidRPr="00D22C0D" w:rsidRDefault="00A36043" w:rsidP="00D22C0D">
      <w:pPr>
        <w:pStyle w:val="FootnoteText"/>
        <w:ind w:right="177"/>
        <w:rPr>
          <w:rFonts w:ascii="Lucida Sans" w:hAnsi="Lucida Sans"/>
          <w:color w:val="2B1A4D"/>
          <w:sz w:val="12"/>
          <w:szCs w:val="12"/>
          <w:lang w:val="en-US"/>
        </w:rPr>
      </w:pPr>
      <w:r w:rsidRPr="00D22C0D">
        <w:rPr>
          <w:rStyle w:val="FootnoteReference"/>
          <w:sz w:val="12"/>
          <w:szCs w:val="12"/>
        </w:rPr>
        <w:footnoteRef/>
      </w:r>
      <w:r w:rsidRPr="00D22C0D">
        <w:rPr>
          <w:sz w:val="12"/>
          <w:szCs w:val="12"/>
        </w:rPr>
        <w:t xml:space="preserve"> </w:t>
      </w:r>
      <w:r w:rsidRPr="00D22C0D">
        <w:rPr>
          <w:rFonts w:ascii="Lucida Sans" w:hAnsi="Lucida Sans"/>
          <w:color w:val="2B1A4D"/>
          <w:sz w:val="12"/>
          <w:szCs w:val="12"/>
        </w:rPr>
        <w:t>Compton, J., Wiggins, S. &amp; Keats, S.,</w:t>
      </w:r>
      <w:r w:rsidRPr="00D22C0D">
        <w:rPr>
          <w:sz w:val="12"/>
          <w:szCs w:val="12"/>
        </w:rPr>
        <w:t xml:space="preserve"> „</w:t>
      </w:r>
      <w:hyperlink r:id="rId7">
        <w:r w:rsidRPr="00D22C0D">
          <w:rPr>
            <w:rFonts w:ascii="Lucida Sans" w:hAnsi="Lucida Sans"/>
            <w:color w:val="4F5CD5"/>
            <w:sz w:val="12"/>
            <w:szCs w:val="12"/>
            <w:u w:val="single" w:color="4F5CD5"/>
          </w:rPr>
          <w:t>Въздействие на световната продоволствена криза върху бедните:</w:t>
        </w:r>
      </w:hyperlink>
      <w:hyperlink r:id="rId8">
        <w:r w:rsidRPr="00D22C0D">
          <w:rPr>
            <w:rFonts w:ascii="Lucida Sans" w:hAnsi="Lucida Sans"/>
            <w:color w:val="4F5CD5"/>
            <w:sz w:val="12"/>
            <w:szCs w:val="12"/>
            <w:u w:val="single" w:color="4F5CD5"/>
          </w:rPr>
          <w:t xml:space="preserve"> Какви са доказателствата</w:t>
        </w:r>
      </w:hyperlink>
      <w:r w:rsidRPr="00D22C0D">
        <w:rPr>
          <w:color w:val="4F81BD" w:themeColor="accent1"/>
          <w:sz w:val="12"/>
          <w:szCs w:val="12"/>
        </w:rPr>
        <w:t>?</w:t>
      </w:r>
      <w:r w:rsidRPr="00D22C0D">
        <w:rPr>
          <w:rFonts w:ascii="Lucida Sans" w:hAnsi="Lucida Sans"/>
          <w:color w:val="2B1A4D"/>
          <w:sz w:val="12"/>
          <w:szCs w:val="12"/>
        </w:rPr>
        <w:t>“, Overseas Development Institute, 2010</w:t>
      </w:r>
      <w:r w:rsidRPr="00D22C0D">
        <w:rPr>
          <w:rFonts w:ascii="Lucida Sans" w:hAnsi="Lucida Sans"/>
          <w:color w:val="2B1A4D"/>
          <w:sz w:val="12"/>
          <w:szCs w:val="12"/>
          <w:lang w:val="en-US"/>
        </w:rPr>
        <w:t>.</w:t>
      </w:r>
    </w:p>
  </w:footnote>
  <w:footnote w:id="7">
    <w:p w14:paraId="2BF2A8C7" w14:textId="7FCEE613" w:rsidR="00A36043" w:rsidRPr="00D22C0D" w:rsidRDefault="00A36043" w:rsidP="00D22C0D">
      <w:pPr>
        <w:spacing w:before="123" w:line="261" w:lineRule="auto"/>
        <w:ind w:right="177"/>
        <w:contextualSpacing/>
        <w:jc w:val="both"/>
        <w:rPr>
          <w:sz w:val="12"/>
          <w:szCs w:val="12"/>
        </w:rPr>
      </w:pPr>
      <w:r w:rsidRPr="00D22C0D">
        <w:rPr>
          <w:rStyle w:val="FootnoteReference"/>
          <w:sz w:val="12"/>
          <w:szCs w:val="12"/>
        </w:rPr>
        <w:footnoteRef/>
      </w:r>
      <w:r w:rsidRPr="00D22C0D">
        <w:rPr>
          <w:sz w:val="12"/>
          <w:szCs w:val="12"/>
        </w:rPr>
        <w:t xml:space="preserve"> </w:t>
      </w:r>
      <w:r w:rsidRPr="00D22C0D">
        <w:rPr>
          <w:rFonts w:ascii="Tahoma" w:hAnsi="Tahoma"/>
          <w:color w:val="2B1A4D"/>
          <w:sz w:val="12"/>
          <w:szCs w:val="12"/>
        </w:rPr>
        <w:t>Оценки на Световната банка, цитирани в Департамента на ООН по икономически и социални въпроси, „</w:t>
      </w:r>
      <w:hyperlink r:id="rId9">
        <w:r w:rsidRPr="00D22C0D">
          <w:rPr>
            <w:rFonts w:ascii="Calibri" w:hAnsi="Calibri" w:cs="Calibri"/>
            <w:color w:val="4F5CD5"/>
            <w:sz w:val="12"/>
            <w:szCs w:val="12"/>
            <w:u w:val="single" w:color="4F5CD5"/>
          </w:rPr>
          <w:t>Световната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социална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криза</w:t>
        </w:r>
        <w:r w:rsidRPr="00D22C0D">
          <w:rPr>
            <w:rFonts w:ascii="Lucida Sans" w:hAnsi="Lucida Sans"/>
            <w:color w:val="4F5CD5"/>
            <w:sz w:val="12"/>
            <w:szCs w:val="12"/>
            <w:u w:val="single" w:color="4F5CD5"/>
          </w:rPr>
          <w:t>:</w:t>
        </w:r>
      </w:hyperlink>
      <w:hyperlink r:id="rId10">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Доклад</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за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социалната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ситуация</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в</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света</w:t>
        </w:r>
        <w:r w:rsidRPr="00D22C0D">
          <w:rPr>
            <w:rFonts w:ascii="Lucida Sans" w:hAnsi="Lucida Sans"/>
            <w:color w:val="4F5CD5"/>
            <w:sz w:val="12"/>
            <w:szCs w:val="12"/>
            <w:u w:val="single" w:color="4F5CD5"/>
          </w:rPr>
          <w:t xml:space="preserve"> 2011</w:t>
        </w:r>
      </w:hyperlink>
      <w:r w:rsidRPr="00D22C0D">
        <w:rPr>
          <w:rFonts w:ascii="Lucida Sans" w:hAnsi="Lucida Sans"/>
          <w:color w:val="2B1A4D"/>
          <w:sz w:val="12"/>
          <w:szCs w:val="12"/>
        </w:rPr>
        <w:t xml:space="preserve">“, 2011 </w:t>
      </w:r>
      <w:r w:rsidRPr="00D22C0D">
        <w:rPr>
          <w:rFonts w:ascii="Calibri" w:hAnsi="Calibri" w:cs="Calibri"/>
          <w:color w:val="2B1A4D"/>
          <w:sz w:val="12"/>
          <w:szCs w:val="12"/>
        </w:rPr>
        <w:t>г</w:t>
      </w:r>
      <w:r w:rsidRPr="00D22C0D">
        <w:rPr>
          <w:rFonts w:ascii="Lucida Sans" w:hAnsi="Lucida Sans"/>
          <w:color w:val="2B1A4D"/>
          <w:sz w:val="12"/>
          <w:szCs w:val="12"/>
        </w:rPr>
        <w:t xml:space="preserve">., </w:t>
      </w:r>
      <w:r w:rsidRPr="00D22C0D">
        <w:rPr>
          <w:rFonts w:ascii="Calibri" w:hAnsi="Calibri" w:cs="Calibri"/>
          <w:color w:val="2B1A4D"/>
          <w:sz w:val="12"/>
          <w:szCs w:val="12"/>
        </w:rPr>
        <w:t>стр</w:t>
      </w:r>
      <w:r w:rsidRPr="00D22C0D">
        <w:rPr>
          <w:rFonts w:ascii="Lucida Sans" w:hAnsi="Lucida Sans"/>
          <w:color w:val="2B1A4D"/>
          <w:sz w:val="12"/>
          <w:szCs w:val="12"/>
        </w:rPr>
        <w:t>. 63</w:t>
      </w:r>
      <w:r w:rsidRPr="00D22C0D">
        <w:rPr>
          <w:sz w:val="12"/>
          <w:szCs w:val="12"/>
        </w:rPr>
        <w:t>.</w:t>
      </w:r>
    </w:p>
  </w:footnote>
  <w:footnote w:id="8">
    <w:p w14:paraId="451AE040" w14:textId="29F53F41" w:rsidR="00A36043" w:rsidRPr="00D22C0D" w:rsidRDefault="00A36043" w:rsidP="00D22C0D">
      <w:pPr>
        <w:tabs>
          <w:tab w:val="left" w:pos="290"/>
        </w:tabs>
        <w:spacing w:before="114"/>
        <w:ind w:right="177"/>
        <w:jc w:val="both"/>
        <w:rPr>
          <w:rFonts w:eastAsia="Lucida Sans" w:cs="Lucida Sans"/>
          <w:sz w:val="12"/>
          <w:szCs w:val="12"/>
        </w:rPr>
      </w:pPr>
      <w:r w:rsidRPr="00D22C0D">
        <w:rPr>
          <w:rStyle w:val="FootnoteReference"/>
          <w:sz w:val="12"/>
          <w:szCs w:val="12"/>
        </w:rPr>
        <w:footnoteRef/>
      </w:r>
      <w:r w:rsidRPr="00D22C0D">
        <w:rPr>
          <w:sz w:val="12"/>
          <w:szCs w:val="12"/>
        </w:rPr>
        <w:t xml:space="preserve"> </w:t>
      </w:r>
      <w:r w:rsidRPr="00D22C0D">
        <w:rPr>
          <w:rFonts w:ascii="Lucida Sans"/>
          <w:color w:val="2B1A4D"/>
          <w:sz w:val="12"/>
          <w:szCs w:val="12"/>
        </w:rPr>
        <w:t xml:space="preserve">Compton, J., Wiggins, S. &amp; Keats, S., 2010 </w:t>
      </w:r>
      <w:r w:rsidRPr="00D22C0D">
        <w:rPr>
          <w:rFonts w:ascii="Calibri" w:hAnsi="Calibri" w:cs="Calibri"/>
          <w:color w:val="2B1A4D"/>
          <w:sz w:val="12"/>
          <w:szCs w:val="12"/>
        </w:rPr>
        <w:t>цит</w:t>
      </w:r>
      <w:r w:rsidRPr="00D22C0D">
        <w:rPr>
          <w:rFonts w:ascii="Lucida Sans"/>
          <w:color w:val="2B1A4D"/>
          <w:sz w:val="12"/>
          <w:szCs w:val="12"/>
        </w:rPr>
        <w:t>.</w:t>
      </w:r>
    </w:p>
  </w:footnote>
  <w:footnote w:id="9">
    <w:p w14:paraId="7D2C89D8" w14:textId="61EA2CF5" w:rsidR="00A36043" w:rsidRPr="00D22C0D" w:rsidRDefault="00A36043" w:rsidP="00D22C0D">
      <w:pPr>
        <w:tabs>
          <w:tab w:val="left" w:pos="290"/>
        </w:tabs>
        <w:spacing w:line="262" w:lineRule="auto"/>
        <w:ind w:right="177"/>
        <w:jc w:val="both"/>
        <w:rPr>
          <w:color w:val="4F5CD5"/>
          <w:sz w:val="12"/>
          <w:szCs w:val="12"/>
        </w:rPr>
      </w:pPr>
      <w:r w:rsidRPr="00D22C0D">
        <w:rPr>
          <w:rStyle w:val="FootnoteReference"/>
          <w:sz w:val="12"/>
          <w:szCs w:val="12"/>
        </w:rPr>
        <w:footnoteRef/>
      </w:r>
      <w:r w:rsidRPr="00D22C0D">
        <w:rPr>
          <w:sz w:val="12"/>
          <w:szCs w:val="12"/>
        </w:rPr>
        <w:t xml:space="preserve"> </w:t>
      </w:r>
      <w:r w:rsidRPr="00D22C0D">
        <w:rPr>
          <w:rFonts w:ascii="Calibri" w:hAnsi="Calibri" w:cs="Calibri"/>
          <w:color w:val="2B1A4D"/>
          <w:sz w:val="12"/>
          <w:szCs w:val="12"/>
        </w:rPr>
        <w:t>МОТ</w:t>
      </w:r>
      <w:r w:rsidRPr="00D22C0D">
        <w:rPr>
          <w:rFonts w:ascii="Lucida Sans" w:hAnsi="Lucida Sans"/>
          <w:color w:val="2B1A4D"/>
          <w:sz w:val="12"/>
          <w:szCs w:val="12"/>
        </w:rPr>
        <w:t xml:space="preserve"> </w:t>
      </w:r>
      <w:r w:rsidRPr="00D22C0D">
        <w:rPr>
          <w:rFonts w:ascii="Lucida Sans" w:hAnsi="Lucida Sans" w:cs="Lucida Sans"/>
          <w:color w:val="2B1A4D"/>
          <w:sz w:val="12"/>
          <w:szCs w:val="12"/>
        </w:rPr>
        <w:t>„</w:t>
      </w:r>
      <w:r w:rsidRPr="00D22C0D">
        <w:rPr>
          <w:rFonts w:ascii="Calibri" w:hAnsi="Calibri" w:cs="Calibri"/>
          <w:color w:val="2B1A4D"/>
          <w:sz w:val="12"/>
          <w:szCs w:val="12"/>
        </w:rPr>
        <w:t>Инвестиране</w:t>
      </w:r>
      <w:r w:rsidRPr="00D22C0D">
        <w:rPr>
          <w:rFonts w:ascii="Lucida Sans" w:hAnsi="Lucida Sans"/>
          <w:color w:val="2B1A4D"/>
          <w:sz w:val="12"/>
          <w:szCs w:val="12"/>
        </w:rPr>
        <w:t xml:space="preserve"> </w:t>
      </w:r>
      <w:r w:rsidRPr="00D22C0D">
        <w:rPr>
          <w:rFonts w:ascii="Calibri" w:hAnsi="Calibri" w:cs="Calibri"/>
          <w:color w:val="2B1A4D"/>
          <w:sz w:val="12"/>
          <w:szCs w:val="12"/>
        </w:rPr>
        <w:t>в</w:t>
      </w:r>
      <w:r w:rsidRPr="00D22C0D">
        <w:rPr>
          <w:rFonts w:ascii="Lucida Sans" w:hAnsi="Lucida Sans"/>
          <w:color w:val="2B1A4D"/>
          <w:sz w:val="12"/>
          <w:szCs w:val="12"/>
        </w:rPr>
        <w:t xml:space="preserve"> </w:t>
      </w:r>
      <w:r w:rsidRPr="00D22C0D">
        <w:rPr>
          <w:rFonts w:ascii="Calibri" w:hAnsi="Calibri" w:cs="Calibri"/>
          <w:color w:val="2B1A4D"/>
          <w:sz w:val="12"/>
          <w:szCs w:val="12"/>
        </w:rPr>
        <w:t>продоволствената</w:t>
      </w:r>
      <w:r w:rsidRPr="00D22C0D">
        <w:rPr>
          <w:rFonts w:ascii="Lucida Sans" w:hAnsi="Lucida Sans"/>
          <w:color w:val="2B1A4D"/>
          <w:sz w:val="12"/>
          <w:szCs w:val="12"/>
        </w:rPr>
        <w:t xml:space="preserve"> </w:t>
      </w:r>
      <w:r w:rsidRPr="00D22C0D">
        <w:rPr>
          <w:rFonts w:ascii="Calibri" w:hAnsi="Calibri" w:cs="Calibri"/>
          <w:color w:val="2B1A4D"/>
          <w:sz w:val="12"/>
          <w:szCs w:val="12"/>
        </w:rPr>
        <w:t>сигурност</w:t>
      </w:r>
      <w:r w:rsidRPr="00D22C0D">
        <w:rPr>
          <w:rFonts w:ascii="Lucida Sans" w:hAnsi="Lucida Sans"/>
          <w:color w:val="2B1A4D"/>
          <w:sz w:val="12"/>
          <w:szCs w:val="12"/>
        </w:rPr>
        <w:t xml:space="preserve"> </w:t>
      </w:r>
      <w:r w:rsidRPr="00D22C0D">
        <w:rPr>
          <w:rFonts w:ascii="Calibri" w:hAnsi="Calibri" w:cs="Calibri"/>
          <w:color w:val="2B1A4D"/>
          <w:sz w:val="12"/>
          <w:szCs w:val="12"/>
        </w:rPr>
        <w:t>като</w:t>
      </w:r>
      <w:r w:rsidRPr="00D22C0D">
        <w:rPr>
          <w:rFonts w:ascii="Lucida Sans" w:hAnsi="Lucida Sans"/>
          <w:color w:val="2B1A4D"/>
          <w:sz w:val="12"/>
          <w:szCs w:val="12"/>
        </w:rPr>
        <w:t xml:space="preserve"> </w:t>
      </w:r>
      <w:r w:rsidRPr="00D22C0D">
        <w:rPr>
          <w:rFonts w:ascii="Calibri" w:hAnsi="Calibri" w:cs="Calibri"/>
          <w:color w:val="2B1A4D"/>
          <w:sz w:val="12"/>
          <w:szCs w:val="12"/>
        </w:rPr>
        <w:t>двигател</w:t>
      </w:r>
      <w:r w:rsidRPr="00D22C0D">
        <w:rPr>
          <w:rFonts w:ascii="Lucida Sans" w:hAnsi="Lucida Sans"/>
          <w:color w:val="2B1A4D"/>
          <w:sz w:val="12"/>
          <w:szCs w:val="12"/>
        </w:rPr>
        <w:t xml:space="preserve"> </w:t>
      </w:r>
      <w:r w:rsidRPr="00D22C0D">
        <w:rPr>
          <w:rFonts w:ascii="Calibri" w:hAnsi="Calibri" w:cs="Calibri"/>
          <w:color w:val="2B1A4D"/>
          <w:sz w:val="12"/>
          <w:szCs w:val="12"/>
        </w:rPr>
        <w:t>за</w:t>
      </w:r>
      <w:r w:rsidRPr="00D22C0D">
        <w:rPr>
          <w:rFonts w:ascii="Lucida Sans" w:hAnsi="Lucida Sans"/>
          <w:color w:val="2B1A4D"/>
          <w:sz w:val="12"/>
          <w:szCs w:val="12"/>
        </w:rPr>
        <w:t xml:space="preserve"> </w:t>
      </w:r>
      <w:r w:rsidRPr="00D22C0D">
        <w:rPr>
          <w:rFonts w:ascii="Calibri" w:hAnsi="Calibri" w:cs="Calibri"/>
          <w:color w:val="2B1A4D"/>
          <w:sz w:val="12"/>
          <w:szCs w:val="12"/>
        </w:rPr>
        <w:t>по</w:t>
      </w:r>
      <w:r w:rsidRPr="00D22C0D">
        <w:rPr>
          <w:rFonts w:ascii="Lucida Sans" w:hAnsi="Lucida Sans"/>
          <w:color w:val="2B1A4D"/>
          <w:sz w:val="12"/>
          <w:szCs w:val="12"/>
        </w:rPr>
        <w:t>-</w:t>
      </w:r>
      <w:r w:rsidRPr="00D22C0D">
        <w:rPr>
          <w:rFonts w:ascii="Calibri" w:hAnsi="Calibri" w:cs="Calibri"/>
          <w:color w:val="2B1A4D"/>
          <w:sz w:val="12"/>
          <w:szCs w:val="12"/>
        </w:rPr>
        <w:t>добри</w:t>
      </w:r>
      <w:r w:rsidRPr="00D22C0D">
        <w:rPr>
          <w:rFonts w:ascii="Lucida Sans" w:hAnsi="Lucida Sans"/>
          <w:color w:val="2B1A4D"/>
          <w:sz w:val="12"/>
          <w:szCs w:val="12"/>
        </w:rPr>
        <w:t xml:space="preserve"> </w:t>
      </w:r>
      <w:r w:rsidRPr="00D22C0D">
        <w:rPr>
          <w:rFonts w:ascii="Calibri" w:hAnsi="Calibri" w:cs="Calibri"/>
          <w:color w:val="2B1A4D"/>
          <w:sz w:val="12"/>
          <w:szCs w:val="12"/>
        </w:rPr>
        <w:t>работни</w:t>
      </w:r>
      <w:r w:rsidRPr="00D22C0D">
        <w:rPr>
          <w:rFonts w:ascii="Lucida Sans" w:hAnsi="Lucida Sans"/>
          <w:color w:val="2B1A4D"/>
          <w:sz w:val="12"/>
          <w:szCs w:val="12"/>
        </w:rPr>
        <w:t xml:space="preserve"> </w:t>
      </w:r>
      <w:r w:rsidRPr="00D22C0D">
        <w:rPr>
          <w:rFonts w:ascii="Calibri" w:hAnsi="Calibri" w:cs="Calibri"/>
          <w:color w:val="2B1A4D"/>
          <w:sz w:val="12"/>
          <w:szCs w:val="12"/>
        </w:rPr>
        <w:t>места</w:t>
      </w:r>
      <w:r w:rsidRPr="00D22C0D">
        <w:rPr>
          <w:rFonts w:ascii="Lucida Sans" w:hAnsi="Lucida Sans" w:cs="Lucida Sans"/>
          <w:color w:val="2B1A4D"/>
          <w:sz w:val="12"/>
          <w:szCs w:val="12"/>
        </w:rPr>
        <w:t>“</w:t>
      </w:r>
      <w:r w:rsidRPr="00D22C0D">
        <w:rPr>
          <w:rFonts w:ascii="Lucida Sans" w:hAnsi="Lucida Sans"/>
          <w:color w:val="2B1A4D"/>
          <w:sz w:val="12"/>
          <w:szCs w:val="12"/>
        </w:rPr>
        <w:t xml:space="preserve"> </w:t>
      </w:r>
      <w:r w:rsidRPr="00D22C0D">
        <w:rPr>
          <w:rFonts w:ascii="Calibri" w:hAnsi="Calibri" w:cs="Calibri"/>
          <w:color w:val="2B1A4D"/>
          <w:sz w:val="12"/>
          <w:szCs w:val="12"/>
        </w:rPr>
        <w:t>в</w:t>
      </w:r>
      <w:r w:rsidRPr="00D22C0D">
        <w:rPr>
          <w:rFonts w:ascii="Lucida Sans" w:hAnsi="Lucida Sans"/>
          <w:color w:val="2B1A4D"/>
          <w:sz w:val="12"/>
          <w:szCs w:val="12"/>
        </w:rPr>
        <w:t xml:space="preserve"> </w:t>
      </w:r>
      <w:r w:rsidRPr="00D22C0D">
        <w:rPr>
          <w:rFonts w:ascii="Calibri" w:hAnsi="Calibri" w:cs="Calibri"/>
          <w:color w:val="2B1A4D"/>
          <w:sz w:val="12"/>
          <w:szCs w:val="12"/>
        </w:rPr>
        <w:t>Доклада</w:t>
      </w:r>
      <w:r w:rsidRPr="00D22C0D">
        <w:rPr>
          <w:rFonts w:ascii="Lucida Sans" w:hAnsi="Lucida Sans"/>
          <w:color w:val="2B1A4D"/>
          <w:sz w:val="12"/>
          <w:szCs w:val="12"/>
        </w:rPr>
        <w:t xml:space="preserve"> </w:t>
      </w:r>
      <w:r w:rsidRPr="00D22C0D">
        <w:rPr>
          <w:rFonts w:ascii="Calibri" w:hAnsi="Calibri" w:cs="Calibri"/>
          <w:color w:val="2B1A4D"/>
          <w:sz w:val="12"/>
          <w:szCs w:val="12"/>
        </w:rPr>
        <w:t>за</w:t>
      </w:r>
      <w:r w:rsidRPr="00D22C0D">
        <w:rPr>
          <w:rFonts w:ascii="Lucida Sans" w:hAnsi="Lucida Sans"/>
          <w:color w:val="2B1A4D"/>
          <w:sz w:val="12"/>
          <w:szCs w:val="12"/>
        </w:rPr>
        <w:t xml:space="preserve"> </w:t>
      </w:r>
      <w:r w:rsidRPr="00D22C0D">
        <w:rPr>
          <w:rFonts w:ascii="Calibri" w:hAnsi="Calibri" w:cs="Calibri"/>
          <w:color w:val="2B1A4D"/>
          <w:sz w:val="12"/>
          <w:szCs w:val="12"/>
        </w:rPr>
        <w:t>света</w:t>
      </w:r>
      <w:r w:rsidRPr="00D22C0D">
        <w:rPr>
          <w:rFonts w:ascii="Lucida Sans" w:hAnsi="Lucida Sans"/>
          <w:color w:val="2B1A4D"/>
          <w:sz w:val="12"/>
          <w:szCs w:val="12"/>
        </w:rPr>
        <w:t xml:space="preserve"> </w:t>
      </w:r>
      <w:r w:rsidRPr="00D22C0D">
        <w:rPr>
          <w:rFonts w:ascii="Calibri" w:hAnsi="Calibri" w:cs="Calibri"/>
          <w:color w:val="2B1A4D"/>
          <w:sz w:val="12"/>
          <w:szCs w:val="12"/>
        </w:rPr>
        <w:t>на</w:t>
      </w:r>
      <w:r w:rsidRPr="00D22C0D">
        <w:rPr>
          <w:rFonts w:ascii="Lucida Sans" w:hAnsi="Lucida Sans"/>
          <w:color w:val="2B1A4D"/>
          <w:sz w:val="12"/>
          <w:szCs w:val="12"/>
        </w:rPr>
        <w:t xml:space="preserve"> </w:t>
      </w:r>
      <w:r w:rsidRPr="00D22C0D">
        <w:rPr>
          <w:rFonts w:ascii="Calibri" w:hAnsi="Calibri" w:cs="Calibri"/>
          <w:color w:val="2B1A4D"/>
          <w:sz w:val="12"/>
          <w:szCs w:val="12"/>
        </w:rPr>
        <w:t>труда</w:t>
      </w:r>
      <w:r w:rsidRPr="00D22C0D">
        <w:rPr>
          <w:rFonts w:ascii="Lucida Sans" w:hAnsi="Lucida Sans"/>
          <w:color w:val="2B1A4D"/>
          <w:sz w:val="12"/>
          <w:szCs w:val="12"/>
        </w:rPr>
        <w:t xml:space="preserve"> </w:t>
      </w:r>
      <w:r w:rsidRPr="00D22C0D">
        <w:rPr>
          <w:rFonts w:ascii="Calibri" w:hAnsi="Calibri" w:cs="Calibri"/>
          <w:color w:val="2B1A4D"/>
          <w:sz w:val="12"/>
          <w:szCs w:val="12"/>
        </w:rPr>
        <w:t>за</w:t>
      </w:r>
      <w:r w:rsidRPr="00D22C0D">
        <w:rPr>
          <w:rFonts w:ascii="Lucida Sans" w:hAnsi="Lucida Sans"/>
          <w:color w:val="2B1A4D"/>
          <w:sz w:val="12"/>
          <w:szCs w:val="12"/>
        </w:rPr>
        <w:t xml:space="preserve"> 2011 </w:t>
      </w:r>
      <w:r w:rsidRPr="00D22C0D">
        <w:rPr>
          <w:rFonts w:ascii="Calibri" w:hAnsi="Calibri" w:cs="Calibri"/>
          <w:color w:val="2B1A4D"/>
          <w:sz w:val="12"/>
          <w:szCs w:val="12"/>
        </w:rPr>
        <w:t>г</w:t>
      </w:r>
      <w:r w:rsidRPr="00D22C0D">
        <w:rPr>
          <w:rFonts w:ascii="Lucida Sans" w:hAnsi="Lucida Sans"/>
          <w:color w:val="2B1A4D"/>
          <w:sz w:val="12"/>
          <w:szCs w:val="12"/>
        </w:rPr>
        <w:t xml:space="preserve">.: </w:t>
      </w:r>
      <w:r w:rsidRPr="00D22C0D">
        <w:rPr>
          <w:sz w:val="12"/>
          <w:szCs w:val="12"/>
        </w:rPr>
        <w:t>„</w:t>
      </w:r>
      <w:r w:rsidRPr="00D22C0D">
        <w:rPr>
          <w:rFonts w:ascii="Calibri" w:hAnsi="Calibri" w:cs="Calibri"/>
          <w:color w:val="2B1A4D"/>
          <w:sz w:val="12"/>
          <w:szCs w:val="12"/>
        </w:rPr>
        <w:t>Да</w:t>
      </w:r>
      <w:r w:rsidRPr="00D22C0D">
        <w:rPr>
          <w:rFonts w:ascii="Lucida Sans" w:hAnsi="Lucida Sans"/>
          <w:color w:val="2B1A4D"/>
          <w:sz w:val="12"/>
          <w:szCs w:val="12"/>
        </w:rPr>
        <w:t xml:space="preserve"> </w:t>
      </w:r>
      <w:r w:rsidRPr="00D22C0D">
        <w:rPr>
          <w:rFonts w:ascii="Calibri" w:hAnsi="Calibri" w:cs="Calibri"/>
          <w:color w:val="2B1A4D"/>
          <w:sz w:val="12"/>
          <w:szCs w:val="12"/>
        </w:rPr>
        <w:t>накараме</w:t>
      </w:r>
      <w:r w:rsidRPr="00D22C0D">
        <w:rPr>
          <w:rFonts w:ascii="Lucida Sans" w:hAnsi="Lucida Sans"/>
          <w:color w:val="2B1A4D"/>
          <w:sz w:val="12"/>
          <w:szCs w:val="12"/>
        </w:rPr>
        <w:t xml:space="preserve"> </w:t>
      </w:r>
      <w:r w:rsidRPr="00D22C0D">
        <w:rPr>
          <w:rFonts w:ascii="Calibri" w:hAnsi="Calibri" w:cs="Calibri"/>
          <w:color w:val="2B1A4D"/>
          <w:sz w:val="12"/>
          <w:szCs w:val="12"/>
        </w:rPr>
        <w:t>пазарите</w:t>
      </w:r>
      <w:r w:rsidRPr="00D22C0D">
        <w:rPr>
          <w:rFonts w:ascii="Lucida Sans" w:hAnsi="Lucida Sans"/>
          <w:color w:val="2B1A4D"/>
          <w:sz w:val="12"/>
          <w:szCs w:val="12"/>
        </w:rPr>
        <w:t xml:space="preserve"> </w:t>
      </w:r>
      <w:r w:rsidRPr="00D22C0D">
        <w:rPr>
          <w:rFonts w:ascii="Calibri" w:hAnsi="Calibri" w:cs="Calibri"/>
          <w:color w:val="2B1A4D"/>
          <w:sz w:val="12"/>
          <w:szCs w:val="12"/>
        </w:rPr>
        <w:t>да</w:t>
      </w:r>
      <w:r w:rsidRPr="00D22C0D">
        <w:rPr>
          <w:rFonts w:ascii="Lucida Sans" w:hAnsi="Lucida Sans"/>
          <w:color w:val="2B1A4D"/>
          <w:sz w:val="12"/>
          <w:szCs w:val="12"/>
        </w:rPr>
        <w:t xml:space="preserve"> </w:t>
      </w:r>
      <w:r w:rsidRPr="00D22C0D">
        <w:rPr>
          <w:rFonts w:ascii="Calibri" w:hAnsi="Calibri" w:cs="Calibri"/>
          <w:color w:val="2B1A4D"/>
          <w:sz w:val="12"/>
          <w:szCs w:val="12"/>
        </w:rPr>
        <w:t>работят</w:t>
      </w:r>
      <w:r w:rsidRPr="00D22C0D">
        <w:rPr>
          <w:rFonts w:ascii="Lucida Sans" w:hAnsi="Lucida Sans"/>
          <w:color w:val="2B1A4D"/>
          <w:sz w:val="12"/>
          <w:szCs w:val="12"/>
        </w:rPr>
        <w:t xml:space="preserve"> </w:t>
      </w:r>
      <w:r w:rsidRPr="00D22C0D">
        <w:rPr>
          <w:rFonts w:ascii="Calibri" w:hAnsi="Calibri" w:cs="Calibri"/>
          <w:color w:val="2B1A4D"/>
          <w:sz w:val="12"/>
          <w:szCs w:val="12"/>
        </w:rPr>
        <w:t>за</w:t>
      </w:r>
      <w:r w:rsidRPr="00D22C0D">
        <w:rPr>
          <w:rFonts w:ascii="Lucida Sans" w:hAnsi="Lucida Sans"/>
          <w:color w:val="2B1A4D"/>
          <w:sz w:val="12"/>
          <w:szCs w:val="12"/>
        </w:rPr>
        <w:t xml:space="preserve"> </w:t>
      </w:r>
      <w:r w:rsidRPr="00D22C0D">
        <w:rPr>
          <w:rFonts w:ascii="Calibri" w:hAnsi="Calibri" w:cs="Calibri"/>
          <w:color w:val="2B1A4D"/>
          <w:sz w:val="12"/>
          <w:szCs w:val="12"/>
        </w:rPr>
        <w:t>работни</w:t>
      </w:r>
      <w:r w:rsidRPr="00D22C0D">
        <w:rPr>
          <w:rFonts w:ascii="Lucida Sans" w:hAnsi="Lucida Sans"/>
          <w:color w:val="2B1A4D"/>
          <w:sz w:val="12"/>
          <w:szCs w:val="12"/>
        </w:rPr>
        <w:t xml:space="preserve"> </w:t>
      </w:r>
      <w:r w:rsidRPr="00D22C0D">
        <w:rPr>
          <w:rFonts w:ascii="Calibri" w:hAnsi="Calibri" w:cs="Calibri"/>
          <w:color w:val="2B1A4D"/>
          <w:sz w:val="12"/>
          <w:szCs w:val="12"/>
        </w:rPr>
        <w:t>места</w:t>
      </w:r>
      <w:r w:rsidRPr="00D22C0D">
        <w:rPr>
          <w:rFonts w:ascii="Lucida Sans" w:hAnsi="Lucida Sans" w:cs="Lucida Sans"/>
          <w:color w:val="2B1A4D"/>
          <w:sz w:val="12"/>
          <w:szCs w:val="12"/>
        </w:rPr>
        <w:t>“</w:t>
      </w:r>
      <w:r w:rsidRPr="00D22C0D">
        <w:rPr>
          <w:rFonts w:ascii="Lucida Sans" w:hAnsi="Lucida Sans"/>
          <w:color w:val="2B1A4D"/>
          <w:sz w:val="12"/>
          <w:szCs w:val="12"/>
        </w:rPr>
        <w:t xml:space="preserve">, 2011 </w:t>
      </w:r>
      <w:r w:rsidRPr="00D22C0D">
        <w:rPr>
          <w:rFonts w:ascii="Calibri" w:hAnsi="Calibri" w:cs="Calibri"/>
          <w:color w:val="2B1A4D"/>
          <w:sz w:val="12"/>
          <w:szCs w:val="12"/>
        </w:rPr>
        <w:t>г</w:t>
      </w:r>
      <w:r w:rsidRPr="00D22C0D">
        <w:rPr>
          <w:rFonts w:ascii="Lucida Sans" w:hAnsi="Lucida Sans"/>
          <w:color w:val="2B1A4D"/>
          <w:sz w:val="12"/>
          <w:szCs w:val="12"/>
        </w:rPr>
        <w:t xml:space="preserve">., </w:t>
      </w:r>
      <w:r w:rsidRPr="00D22C0D">
        <w:rPr>
          <w:rFonts w:ascii="Calibri" w:hAnsi="Calibri" w:cs="Calibri"/>
          <w:color w:val="2B1A4D"/>
          <w:sz w:val="12"/>
          <w:szCs w:val="12"/>
        </w:rPr>
        <w:t>стр</w:t>
      </w:r>
      <w:r w:rsidRPr="00D22C0D">
        <w:rPr>
          <w:rFonts w:ascii="Lucida Sans" w:hAnsi="Lucida Sans"/>
          <w:color w:val="2B1A4D"/>
          <w:sz w:val="12"/>
          <w:szCs w:val="12"/>
        </w:rPr>
        <w:t xml:space="preserve">. 76; </w:t>
      </w:r>
      <w:r w:rsidRPr="00D22C0D">
        <w:rPr>
          <w:rFonts w:ascii="Calibri" w:hAnsi="Calibri" w:cs="Calibri"/>
          <w:color w:val="2B1A4D"/>
          <w:sz w:val="12"/>
          <w:szCs w:val="12"/>
        </w:rPr>
        <w:t>МОТ</w:t>
      </w:r>
      <w:r w:rsidRPr="00D22C0D">
        <w:rPr>
          <w:rFonts w:ascii="Lucida Sans" w:hAnsi="Lucida Sans"/>
          <w:color w:val="2B1A4D"/>
          <w:sz w:val="12"/>
          <w:szCs w:val="12"/>
        </w:rPr>
        <w:t>,</w:t>
      </w:r>
      <w:r w:rsidRPr="00D22C0D">
        <w:rPr>
          <w:rFonts w:ascii="Lucida Sans" w:hAnsi="Lucida Sans" w:cs="Lucida Sans"/>
          <w:color w:val="2B1A4D"/>
          <w:sz w:val="12"/>
          <w:szCs w:val="12"/>
        </w:rPr>
        <w:t>„</w:t>
      </w:r>
      <w:hyperlink r:id="rId11">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Достоен</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труд</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за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продоволствена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сигурност</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и</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устойчив</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поминък</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в</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селските</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райони</w:t>
        </w:r>
      </w:hyperlink>
      <w:hyperlink r:id="rId12"/>
      <w:r w:rsidRPr="00D22C0D">
        <w:rPr>
          <w:sz w:val="12"/>
          <w:szCs w:val="12"/>
        </w:rPr>
        <w:t>“, 2019 г.</w:t>
      </w:r>
    </w:p>
  </w:footnote>
  <w:footnote w:id="10">
    <w:p w14:paraId="66CBA455" w14:textId="645E9516" w:rsidR="00A36043" w:rsidRPr="00D22C0D" w:rsidRDefault="00A36043" w:rsidP="00D22C0D">
      <w:pPr>
        <w:tabs>
          <w:tab w:val="left" w:pos="367"/>
        </w:tabs>
        <w:spacing w:before="114" w:line="262" w:lineRule="auto"/>
        <w:ind w:right="262"/>
        <w:jc w:val="both"/>
        <w:rPr>
          <w:rFonts w:ascii="Lucida Sans" w:eastAsia="Lucida Sans" w:hAnsi="Lucida Sans" w:cs="Lucida Sans"/>
          <w:sz w:val="12"/>
          <w:szCs w:val="12"/>
        </w:rPr>
      </w:pPr>
      <w:r w:rsidRPr="00D22C0D">
        <w:rPr>
          <w:rStyle w:val="FootnoteReference"/>
          <w:sz w:val="12"/>
          <w:szCs w:val="12"/>
        </w:rPr>
        <w:footnoteRef/>
      </w:r>
      <w:r w:rsidRPr="00D22C0D">
        <w:rPr>
          <w:sz w:val="12"/>
          <w:szCs w:val="12"/>
        </w:rPr>
        <w:t xml:space="preserve"> </w:t>
      </w:r>
      <w:r w:rsidRPr="00D22C0D">
        <w:rPr>
          <w:rFonts w:ascii="Lucida Sans" w:hAnsi="Lucida Sans"/>
          <w:color w:val="2B1A4D"/>
          <w:sz w:val="12"/>
          <w:szCs w:val="12"/>
        </w:rPr>
        <w:t>FAO,</w:t>
      </w:r>
      <w:r w:rsidRPr="00D22C0D">
        <w:rPr>
          <w:sz w:val="12"/>
          <w:szCs w:val="12"/>
        </w:rPr>
        <w:t xml:space="preserve"> „</w:t>
      </w:r>
      <w:hyperlink r:id="rId13">
        <w:r w:rsidRPr="00D22C0D">
          <w:rPr>
            <w:rFonts w:ascii="Calibri" w:hAnsi="Calibri" w:cs="Calibri"/>
            <w:color w:val="4F5CD5"/>
            <w:sz w:val="12"/>
            <w:szCs w:val="12"/>
            <w:u w:val="single" w:color="4F5CD5"/>
          </w:rPr>
          <w:t>Пазари</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селскостопански</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хранителни</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продукти</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и</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търговска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политика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във</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времена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на</w:t>
        </w:r>
        <w:r w:rsidRPr="00D22C0D">
          <w:rPr>
            <w:rFonts w:ascii="Lucida Sans" w:hAnsi="Lucida Sans"/>
            <w:color w:val="4F5CD5"/>
            <w:sz w:val="12"/>
            <w:szCs w:val="12"/>
            <w:u w:val="single" w:color="4F5CD5"/>
          </w:rPr>
          <w:t xml:space="preserve"> COVID-19</w:t>
        </w:r>
      </w:hyperlink>
      <w:r w:rsidRPr="00D22C0D">
        <w:rPr>
          <w:rFonts w:ascii="Lucida Sans" w:hAnsi="Lucida Sans"/>
          <w:color w:val="2B1A4D"/>
          <w:sz w:val="12"/>
          <w:szCs w:val="12"/>
        </w:rPr>
        <w:t xml:space="preserve">“, 2 </w:t>
      </w:r>
      <w:r w:rsidRPr="00D22C0D">
        <w:rPr>
          <w:rFonts w:ascii="Calibri" w:hAnsi="Calibri" w:cs="Calibri"/>
          <w:color w:val="2B1A4D"/>
          <w:sz w:val="12"/>
          <w:szCs w:val="12"/>
        </w:rPr>
        <w:t>април</w:t>
      </w:r>
      <w:r w:rsidRPr="00D22C0D">
        <w:rPr>
          <w:rFonts w:ascii="Lucida Sans" w:hAnsi="Lucida Sans"/>
          <w:color w:val="2B1A4D"/>
          <w:sz w:val="12"/>
          <w:szCs w:val="12"/>
        </w:rPr>
        <w:t xml:space="preserve"> 2020 </w:t>
      </w:r>
      <w:r w:rsidRPr="00D22C0D">
        <w:rPr>
          <w:rFonts w:ascii="Calibri" w:hAnsi="Calibri" w:cs="Calibri"/>
          <w:color w:val="2B1A4D"/>
          <w:sz w:val="12"/>
          <w:szCs w:val="12"/>
        </w:rPr>
        <w:t>г</w:t>
      </w:r>
      <w:r w:rsidRPr="00D22C0D">
        <w:rPr>
          <w:rFonts w:ascii="Lucida Sans" w:hAnsi="Lucida Sans"/>
          <w:color w:val="2B1A4D"/>
          <w:sz w:val="12"/>
          <w:szCs w:val="12"/>
        </w:rPr>
        <w:t>.; Agrilinks,</w:t>
      </w:r>
      <w:r w:rsidRPr="00D22C0D">
        <w:rPr>
          <w:color w:val="2B1A4D"/>
          <w:sz w:val="12"/>
          <w:szCs w:val="12"/>
        </w:rPr>
        <w:t xml:space="preserve"> </w:t>
      </w:r>
      <w:r w:rsidRPr="00D22C0D">
        <w:rPr>
          <w:rFonts w:ascii="Lucida Sans" w:hAnsi="Lucida Sans"/>
          <w:color w:val="2B1A4D"/>
          <w:sz w:val="12"/>
          <w:szCs w:val="12"/>
        </w:rPr>
        <w:t>„</w:t>
      </w:r>
      <w:hyperlink r:id="rId14">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Предотвратяване</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глобална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криза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в</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областта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продоволствената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сигурност</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по</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време</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на</w:t>
        </w:r>
        <w:r w:rsidRPr="00D22C0D">
          <w:rPr>
            <w:rFonts w:ascii="Lucida Sans" w:hAnsi="Lucida Sans"/>
            <w:color w:val="4F5CD5"/>
            <w:sz w:val="12"/>
            <w:szCs w:val="12"/>
            <w:u w:val="single" w:color="4F5CD5"/>
          </w:rPr>
          <w:t xml:space="preserve"> COVID-19</w:t>
        </w:r>
      </w:hyperlink>
      <w:r w:rsidRPr="00D22C0D">
        <w:rPr>
          <w:rFonts w:ascii="Lucida Sans" w:hAnsi="Lucida Sans"/>
          <w:color w:val="2B1A4D"/>
          <w:sz w:val="12"/>
          <w:szCs w:val="12"/>
        </w:rPr>
        <w:t xml:space="preserve">“, 18 </w:t>
      </w:r>
      <w:r w:rsidRPr="00D22C0D">
        <w:rPr>
          <w:rFonts w:ascii="Calibri" w:hAnsi="Calibri" w:cs="Calibri"/>
          <w:color w:val="2B1A4D"/>
          <w:sz w:val="12"/>
          <w:szCs w:val="12"/>
        </w:rPr>
        <w:t>март</w:t>
      </w:r>
      <w:r w:rsidRPr="00D22C0D">
        <w:rPr>
          <w:rFonts w:ascii="Lucida Sans" w:hAnsi="Lucida Sans"/>
          <w:color w:val="2B1A4D"/>
          <w:sz w:val="12"/>
          <w:szCs w:val="12"/>
        </w:rPr>
        <w:t xml:space="preserve"> 2020</w:t>
      </w:r>
      <w:r w:rsidRPr="00D22C0D">
        <w:rPr>
          <w:sz w:val="12"/>
          <w:szCs w:val="12"/>
        </w:rPr>
        <w:t xml:space="preserve"> г.</w:t>
      </w:r>
    </w:p>
  </w:footnote>
  <w:footnote w:id="11">
    <w:p w14:paraId="0BB652C7" w14:textId="43FBAB8C" w:rsidR="00A36043" w:rsidRPr="00D22C0D" w:rsidRDefault="00A36043" w:rsidP="00D22C0D">
      <w:pPr>
        <w:tabs>
          <w:tab w:val="left" w:pos="367"/>
        </w:tabs>
        <w:spacing w:before="114"/>
        <w:jc w:val="both"/>
        <w:rPr>
          <w:rFonts w:ascii="Lucida Sans" w:eastAsia="Lucida Sans" w:hAnsi="Lucida Sans" w:cs="Lucida Sans"/>
          <w:sz w:val="12"/>
          <w:szCs w:val="12"/>
        </w:rPr>
      </w:pPr>
      <w:r w:rsidRPr="00D22C0D">
        <w:rPr>
          <w:rStyle w:val="FootnoteReference"/>
          <w:sz w:val="12"/>
          <w:szCs w:val="12"/>
        </w:rPr>
        <w:footnoteRef/>
      </w:r>
      <w:r w:rsidRPr="00D22C0D">
        <w:rPr>
          <w:sz w:val="12"/>
          <w:szCs w:val="12"/>
        </w:rPr>
        <w:t xml:space="preserve"> </w:t>
      </w:r>
      <w:r w:rsidRPr="00D22C0D">
        <w:rPr>
          <w:rFonts w:ascii="Lucida Sans" w:hAnsi="Lucida Sans"/>
          <w:color w:val="2B1A4D"/>
          <w:sz w:val="12"/>
          <w:szCs w:val="12"/>
        </w:rPr>
        <w:t>Съвместно изявление на генералните директори на FAO, СЗО и СТО,</w:t>
      </w:r>
      <w:r w:rsidRPr="00D22C0D">
        <w:rPr>
          <w:sz w:val="12"/>
          <w:szCs w:val="12"/>
        </w:rPr>
        <w:t xml:space="preserve"> „</w:t>
      </w:r>
      <w:hyperlink r:id="rId15">
        <w:r w:rsidRPr="00D22C0D">
          <w:rPr>
            <w:rFonts w:ascii="Lucida Sans" w:hAnsi="Lucida Sans"/>
            <w:color w:val="4F5CD5"/>
            <w:sz w:val="12"/>
            <w:szCs w:val="12"/>
            <w:u w:val="single" w:color="4F5CD5"/>
          </w:rPr>
          <w:t>Намаляване на въздействието на COVID-19 върху търговията с храни и пазарите</w:t>
        </w:r>
      </w:hyperlink>
      <w:r w:rsidRPr="00D22C0D">
        <w:rPr>
          <w:rFonts w:ascii="Lucida Sans" w:hAnsi="Lucida Sans"/>
          <w:color w:val="2B1A4D"/>
          <w:sz w:val="12"/>
          <w:szCs w:val="12"/>
        </w:rPr>
        <w:t>“, 31 март 2020</w:t>
      </w:r>
      <w:r w:rsidRPr="00D22C0D">
        <w:rPr>
          <w:sz w:val="12"/>
          <w:szCs w:val="12"/>
        </w:rPr>
        <w:t xml:space="preserve"> г.</w:t>
      </w:r>
    </w:p>
  </w:footnote>
  <w:footnote w:id="12">
    <w:p w14:paraId="45AFE16B" w14:textId="7557BC4F" w:rsidR="00A36043" w:rsidRPr="00D22C0D" w:rsidRDefault="00A36043" w:rsidP="00D22C0D">
      <w:pPr>
        <w:tabs>
          <w:tab w:val="left" w:pos="367"/>
        </w:tabs>
        <w:spacing w:line="262" w:lineRule="auto"/>
        <w:ind w:right="143"/>
        <w:jc w:val="both"/>
        <w:rPr>
          <w:sz w:val="12"/>
          <w:szCs w:val="12"/>
        </w:rPr>
      </w:pPr>
      <w:r w:rsidRPr="00D22C0D">
        <w:rPr>
          <w:rStyle w:val="FootnoteReference"/>
          <w:sz w:val="12"/>
          <w:szCs w:val="12"/>
        </w:rPr>
        <w:footnoteRef/>
      </w:r>
      <w:r w:rsidRPr="00D22C0D">
        <w:rPr>
          <w:sz w:val="12"/>
          <w:szCs w:val="12"/>
        </w:rPr>
        <w:t xml:space="preserve"> </w:t>
      </w:r>
      <w:r w:rsidRPr="00D22C0D">
        <w:rPr>
          <w:rFonts w:ascii="Calibri" w:hAnsi="Calibri" w:cs="Calibri"/>
          <w:color w:val="2B1A4D"/>
          <w:sz w:val="12"/>
          <w:szCs w:val="12"/>
        </w:rPr>
        <w:t>Г</w:t>
      </w:r>
      <w:r w:rsidRPr="00D22C0D">
        <w:rPr>
          <w:rFonts w:ascii="Lucida Sans" w:hAnsi="Lucida Sans"/>
          <w:color w:val="2B1A4D"/>
          <w:sz w:val="12"/>
          <w:szCs w:val="12"/>
        </w:rPr>
        <w:t>-20,</w:t>
      </w:r>
      <w:r w:rsidRPr="00D22C0D">
        <w:rPr>
          <w:sz w:val="12"/>
          <w:szCs w:val="12"/>
        </w:rPr>
        <w:t xml:space="preserve"> „</w:t>
      </w:r>
      <w:hyperlink r:id="rId16">
        <w:r w:rsidRPr="00D22C0D">
          <w:rPr>
            <w:rFonts w:ascii="Calibri" w:hAnsi="Calibri" w:cs="Calibri"/>
            <w:color w:val="4F5CD5"/>
            <w:sz w:val="12"/>
            <w:szCs w:val="12"/>
            <w:u w:val="single" w:color="4F5CD5"/>
          </w:rPr>
          <w:t>Рамка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Г</w:t>
        </w:r>
        <w:r w:rsidRPr="00D22C0D">
          <w:rPr>
            <w:rFonts w:ascii="Lucida Sans" w:hAnsi="Lucida Sans"/>
            <w:color w:val="4F5CD5"/>
            <w:sz w:val="12"/>
            <w:szCs w:val="12"/>
            <w:u w:val="single" w:color="4F5CD5"/>
          </w:rPr>
          <w:t xml:space="preserve">-20 </w:t>
        </w:r>
        <w:r w:rsidRPr="00D22C0D">
          <w:rPr>
            <w:rFonts w:ascii="Calibri" w:hAnsi="Calibri" w:cs="Calibri"/>
            <w:color w:val="4F5CD5"/>
            <w:sz w:val="12"/>
            <w:szCs w:val="12"/>
            <w:u w:val="single" w:color="4F5CD5"/>
          </w:rPr>
          <w:t>за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продоволствена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сигурност</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и</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хранене</w:t>
        </w:r>
      </w:hyperlink>
      <w:r w:rsidRPr="00D22C0D">
        <w:rPr>
          <w:rFonts w:ascii="Lucida Sans" w:hAnsi="Lucida Sans"/>
          <w:color w:val="2B1A4D"/>
          <w:sz w:val="12"/>
          <w:szCs w:val="12"/>
        </w:rPr>
        <w:t xml:space="preserve">“, 2014 </w:t>
      </w:r>
      <w:r w:rsidRPr="00D22C0D">
        <w:rPr>
          <w:rFonts w:ascii="Calibri" w:hAnsi="Calibri" w:cs="Calibri"/>
          <w:color w:val="2B1A4D"/>
          <w:sz w:val="12"/>
          <w:szCs w:val="12"/>
        </w:rPr>
        <w:t>г</w:t>
      </w:r>
      <w:r w:rsidRPr="00D22C0D">
        <w:rPr>
          <w:rFonts w:ascii="Lucida Sans" w:hAnsi="Lucida Sans"/>
          <w:color w:val="2B1A4D"/>
          <w:sz w:val="12"/>
          <w:szCs w:val="12"/>
        </w:rPr>
        <w:t xml:space="preserve">.; </w:t>
      </w:r>
      <w:r w:rsidRPr="00D22C0D">
        <w:rPr>
          <w:rFonts w:ascii="Calibri" w:hAnsi="Calibri" w:cs="Calibri"/>
          <w:color w:val="2B1A4D"/>
          <w:sz w:val="12"/>
          <w:szCs w:val="12"/>
        </w:rPr>
        <w:t>ООН</w:t>
      </w:r>
      <w:r w:rsidRPr="00D22C0D">
        <w:rPr>
          <w:rFonts w:ascii="Lucida Sans" w:hAnsi="Lucida Sans"/>
          <w:color w:val="2B1A4D"/>
          <w:sz w:val="12"/>
          <w:szCs w:val="12"/>
        </w:rPr>
        <w:t>,</w:t>
      </w:r>
      <w:r w:rsidRPr="00D22C0D">
        <w:rPr>
          <w:sz w:val="12"/>
          <w:szCs w:val="12"/>
        </w:rPr>
        <w:t>„</w:t>
      </w:r>
      <w:hyperlink r:id="rId17">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Предизвикателство</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за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нулев</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глад</w:t>
        </w:r>
      </w:hyperlink>
      <w:r w:rsidRPr="00D22C0D">
        <w:rPr>
          <w:rFonts w:ascii="Lucida Sans" w:hAnsi="Lucida Sans"/>
          <w:color w:val="2B1A4D"/>
          <w:sz w:val="12"/>
          <w:szCs w:val="12"/>
        </w:rPr>
        <w:t xml:space="preserve">“, 2012 </w:t>
      </w:r>
      <w:r w:rsidRPr="00D22C0D">
        <w:rPr>
          <w:rFonts w:ascii="Calibri" w:hAnsi="Calibri" w:cs="Calibri"/>
          <w:color w:val="2B1A4D"/>
          <w:sz w:val="12"/>
          <w:szCs w:val="12"/>
        </w:rPr>
        <w:t>г</w:t>
      </w:r>
      <w:r w:rsidRPr="00D22C0D">
        <w:rPr>
          <w:rFonts w:ascii="Lucida Sans" w:hAnsi="Lucida Sans"/>
          <w:color w:val="2B1A4D"/>
          <w:sz w:val="12"/>
          <w:szCs w:val="12"/>
        </w:rPr>
        <w:t xml:space="preserve">.; </w:t>
      </w:r>
      <w:r w:rsidRPr="00D22C0D">
        <w:rPr>
          <w:rFonts w:ascii="Calibri" w:hAnsi="Calibri" w:cs="Calibri"/>
          <w:color w:val="2B1A4D"/>
          <w:sz w:val="12"/>
          <w:szCs w:val="12"/>
        </w:rPr>
        <w:t>Специална</w:t>
      </w:r>
      <w:r w:rsidRPr="00D22C0D">
        <w:rPr>
          <w:rFonts w:ascii="Lucida Sans" w:hAnsi="Lucida Sans"/>
          <w:color w:val="2B1A4D"/>
          <w:sz w:val="12"/>
          <w:szCs w:val="12"/>
        </w:rPr>
        <w:t xml:space="preserve"> </w:t>
      </w:r>
      <w:r w:rsidRPr="00D22C0D">
        <w:rPr>
          <w:rFonts w:ascii="Calibri" w:hAnsi="Calibri" w:cs="Calibri"/>
          <w:color w:val="2B1A4D"/>
          <w:sz w:val="12"/>
          <w:szCs w:val="12"/>
        </w:rPr>
        <w:t>група</w:t>
      </w:r>
      <w:r w:rsidRPr="00D22C0D">
        <w:rPr>
          <w:rFonts w:ascii="Lucida Sans" w:hAnsi="Lucida Sans"/>
          <w:color w:val="2B1A4D"/>
          <w:sz w:val="12"/>
          <w:szCs w:val="12"/>
        </w:rPr>
        <w:t xml:space="preserve"> </w:t>
      </w:r>
      <w:r w:rsidRPr="00D22C0D">
        <w:rPr>
          <w:rFonts w:ascii="Calibri" w:hAnsi="Calibri" w:cs="Calibri"/>
          <w:color w:val="2B1A4D"/>
          <w:sz w:val="12"/>
          <w:szCs w:val="12"/>
        </w:rPr>
        <w:t>на</w:t>
      </w:r>
      <w:r w:rsidRPr="00D22C0D">
        <w:rPr>
          <w:rFonts w:ascii="Lucida Sans" w:hAnsi="Lucida Sans"/>
          <w:color w:val="2B1A4D"/>
          <w:sz w:val="12"/>
          <w:szCs w:val="12"/>
        </w:rPr>
        <w:t xml:space="preserve"> </w:t>
      </w:r>
      <w:r w:rsidRPr="00D22C0D">
        <w:rPr>
          <w:rFonts w:ascii="Calibri" w:hAnsi="Calibri" w:cs="Calibri"/>
          <w:color w:val="2B1A4D"/>
          <w:sz w:val="12"/>
          <w:szCs w:val="12"/>
        </w:rPr>
        <w:t>високо</w:t>
      </w:r>
      <w:r w:rsidRPr="00D22C0D">
        <w:rPr>
          <w:rFonts w:ascii="Lucida Sans" w:hAnsi="Lucida Sans"/>
          <w:color w:val="2B1A4D"/>
          <w:sz w:val="12"/>
          <w:szCs w:val="12"/>
        </w:rPr>
        <w:t xml:space="preserve"> </w:t>
      </w:r>
      <w:r w:rsidRPr="00D22C0D">
        <w:rPr>
          <w:rFonts w:ascii="Calibri" w:hAnsi="Calibri" w:cs="Calibri"/>
          <w:color w:val="2B1A4D"/>
          <w:sz w:val="12"/>
          <w:szCs w:val="12"/>
        </w:rPr>
        <w:t>равнище</w:t>
      </w:r>
      <w:r w:rsidRPr="00D22C0D">
        <w:rPr>
          <w:rFonts w:ascii="Lucida Sans" w:hAnsi="Lucida Sans"/>
          <w:color w:val="2B1A4D"/>
          <w:sz w:val="12"/>
          <w:szCs w:val="12"/>
        </w:rPr>
        <w:t xml:space="preserve"> </w:t>
      </w:r>
      <w:r w:rsidRPr="00D22C0D">
        <w:rPr>
          <w:rFonts w:ascii="Calibri" w:hAnsi="Calibri" w:cs="Calibri"/>
          <w:color w:val="2B1A4D"/>
          <w:sz w:val="12"/>
          <w:szCs w:val="12"/>
        </w:rPr>
        <w:t>на</w:t>
      </w:r>
      <w:r w:rsidRPr="00D22C0D">
        <w:rPr>
          <w:rFonts w:ascii="Lucida Sans" w:hAnsi="Lucida Sans"/>
          <w:color w:val="2B1A4D"/>
          <w:sz w:val="12"/>
          <w:szCs w:val="12"/>
        </w:rPr>
        <w:t xml:space="preserve"> </w:t>
      </w:r>
      <w:r w:rsidRPr="00D22C0D">
        <w:rPr>
          <w:rFonts w:ascii="Calibri" w:hAnsi="Calibri" w:cs="Calibri"/>
          <w:color w:val="2B1A4D"/>
          <w:sz w:val="12"/>
          <w:szCs w:val="12"/>
        </w:rPr>
        <w:t>системата</w:t>
      </w:r>
      <w:r w:rsidRPr="00D22C0D">
        <w:rPr>
          <w:rFonts w:ascii="Lucida Sans" w:hAnsi="Lucida Sans"/>
          <w:color w:val="2B1A4D"/>
          <w:sz w:val="12"/>
          <w:szCs w:val="12"/>
        </w:rPr>
        <w:t xml:space="preserve"> </w:t>
      </w:r>
      <w:r w:rsidRPr="00D22C0D">
        <w:rPr>
          <w:rFonts w:ascii="Calibri" w:hAnsi="Calibri" w:cs="Calibri"/>
          <w:color w:val="2B1A4D"/>
          <w:sz w:val="12"/>
          <w:szCs w:val="12"/>
        </w:rPr>
        <w:t>на</w:t>
      </w:r>
      <w:r w:rsidRPr="00D22C0D">
        <w:rPr>
          <w:rFonts w:ascii="Lucida Sans" w:hAnsi="Lucida Sans"/>
          <w:color w:val="2B1A4D"/>
          <w:sz w:val="12"/>
          <w:szCs w:val="12"/>
        </w:rPr>
        <w:t xml:space="preserve"> </w:t>
      </w:r>
      <w:r w:rsidRPr="00D22C0D">
        <w:rPr>
          <w:rFonts w:ascii="Calibri" w:hAnsi="Calibri" w:cs="Calibri"/>
          <w:color w:val="2B1A4D"/>
          <w:sz w:val="12"/>
          <w:szCs w:val="12"/>
        </w:rPr>
        <w:t>ООН</w:t>
      </w:r>
      <w:r w:rsidRPr="00D22C0D">
        <w:rPr>
          <w:rFonts w:ascii="Lucida Sans" w:hAnsi="Lucida Sans"/>
          <w:color w:val="2B1A4D"/>
          <w:sz w:val="12"/>
          <w:szCs w:val="12"/>
        </w:rPr>
        <w:t xml:space="preserve"> </w:t>
      </w:r>
      <w:r w:rsidRPr="00D22C0D">
        <w:rPr>
          <w:rFonts w:ascii="Calibri" w:hAnsi="Calibri" w:cs="Calibri"/>
          <w:color w:val="2B1A4D"/>
          <w:sz w:val="12"/>
          <w:szCs w:val="12"/>
        </w:rPr>
        <w:t>за</w:t>
      </w:r>
      <w:r w:rsidRPr="00D22C0D">
        <w:rPr>
          <w:rFonts w:ascii="Lucida Sans" w:hAnsi="Lucida Sans"/>
          <w:color w:val="2B1A4D"/>
          <w:sz w:val="12"/>
          <w:szCs w:val="12"/>
        </w:rPr>
        <w:t xml:space="preserve"> </w:t>
      </w:r>
      <w:r w:rsidRPr="00D22C0D">
        <w:rPr>
          <w:rFonts w:ascii="Calibri" w:hAnsi="Calibri" w:cs="Calibri"/>
          <w:color w:val="2B1A4D"/>
          <w:sz w:val="12"/>
          <w:szCs w:val="12"/>
        </w:rPr>
        <w:t>глобалната</w:t>
      </w:r>
      <w:r w:rsidRPr="00D22C0D">
        <w:rPr>
          <w:rFonts w:ascii="Lucida Sans" w:hAnsi="Lucida Sans"/>
          <w:color w:val="2B1A4D"/>
          <w:sz w:val="12"/>
          <w:szCs w:val="12"/>
        </w:rPr>
        <w:t xml:space="preserve"> </w:t>
      </w:r>
      <w:r w:rsidRPr="00D22C0D">
        <w:rPr>
          <w:rFonts w:ascii="Calibri" w:hAnsi="Calibri" w:cs="Calibri"/>
          <w:color w:val="2B1A4D"/>
          <w:sz w:val="12"/>
          <w:szCs w:val="12"/>
        </w:rPr>
        <w:t>криза</w:t>
      </w:r>
      <w:r w:rsidRPr="00D22C0D">
        <w:rPr>
          <w:rFonts w:ascii="Lucida Sans" w:hAnsi="Lucida Sans"/>
          <w:color w:val="2B1A4D"/>
          <w:sz w:val="12"/>
          <w:szCs w:val="12"/>
        </w:rPr>
        <w:t xml:space="preserve"> </w:t>
      </w:r>
      <w:r w:rsidRPr="00D22C0D">
        <w:rPr>
          <w:rFonts w:ascii="Calibri" w:hAnsi="Calibri" w:cs="Calibri"/>
          <w:color w:val="2B1A4D"/>
          <w:sz w:val="12"/>
          <w:szCs w:val="12"/>
        </w:rPr>
        <w:t>в</w:t>
      </w:r>
      <w:r w:rsidRPr="00D22C0D">
        <w:rPr>
          <w:rFonts w:ascii="Lucida Sans" w:hAnsi="Lucida Sans"/>
          <w:color w:val="2B1A4D"/>
          <w:sz w:val="12"/>
          <w:szCs w:val="12"/>
        </w:rPr>
        <w:t xml:space="preserve"> </w:t>
      </w:r>
      <w:r w:rsidRPr="00D22C0D">
        <w:rPr>
          <w:rFonts w:ascii="Calibri" w:hAnsi="Calibri" w:cs="Calibri"/>
          <w:color w:val="2B1A4D"/>
          <w:sz w:val="12"/>
          <w:szCs w:val="12"/>
        </w:rPr>
        <w:t>областта</w:t>
      </w:r>
      <w:r w:rsidRPr="00D22C0D">
        <w:rPr>
          <w:rFonts w:ascii="Lucida Sans" w:hAnsi="Lucida Sans"/>
          <w:color w:val="2B1A4D"/>
          <w:sz w:val="12"/>
          <w:szCs w:val="12"/>
        </w:rPr>
        <w:t xml:space="preserve"> </w:t>
      </w:r>
      <w:r w:rsidRPr="00D22C0D">
        <w:rPr>
          <w:rFonts w:ascii="Calibri" w:hAnsi="Calibri" w:cs="Calibri"/>
          <w:color w:val="2B1A4D"/>
          <w:sz w:val="12"/>
          <w:szCs w:val="12"/>
        </w:rPr>
        <w:t>на</w:t>
      </w:r>
      <w:r w:rsidRPr="00D22C0D">
        <w:rPr>
          <w:rFonts w:ascii="Lucida Sans" w:hAnsi="Lucida Sans"/>
          <w:color w:val="2B1A4D"/>
          <w:sz w:val="12"/>
          <w:szCs w:val="12"/>
        </w:rPr>
        <w:t xml:space="preserve"> </w:t>
      </w:r>
      <w:r w:rsidRPr="00D22C0D">
        <w:rPr>
          <w:rFonts w:ascii="Calibri" w:hAnsi="Calibri" w:cs="Calibri"/>
          <w:color w:val="2B1A4D"/>
          <w:sz w:val="12"/>
          <w:szCs w:val="12"/>
        </w:rPr>
        <w:t>продоволствената</w:t>
      </w:r>
      <w:r w:rsidRPr="00D22C0D">
        <w:rPr>
          <w:rFonts w:ascii="Lucida Sans" w:hAnsi="Lucida Sans"/>
          <w:color w:val="2B1A4D"/>
          <w:sz w:val="12"/>
          <w:szCs w:val="12"/>
        </w:rPr>
        <w:t xml:space="preserve"> </w:t>
      </w:r>
      <w:r w:rsidRPr="00D22C0D">
        <w:rPr>
          <w:rFonts w:ascii="Calibri" w:hAnsi="Calibri" w:cs="Calibri"/>
          <w:color w:val="2B1A4D"/>
          <w:sz w:val="12"/>
          <w:szCs w:val="12"/>
        </w:rPr>
        <w:t>сигурност</w:t>
      </w:r>
      <w:r w:rsidRPr="00D22C0D">
        <w:rPr>
          <w:rFonts w:ascii="Lucida Sans" w:hAnsi="Lucida Sans"/>
          <w:color w:val="2B1A4D"/>
          <w:sz w:val="12"/>
          <w:szCs w:val="12"/>
        </w:rPr>
        <w:t>,</w:t>
      </w:r>
      <w:r w:rsidRPr="00D22C0D">
        <w:rPr>
          <w:sz w:val="12"/>
          <w:szCs w:val="12"/>
        </w:rPr>
        <w:t xml:space="preserve"> „</w:t>
      </w:r>
      <w:hyperlink r:id="rId18">
        <w:r w:rsidRPr="00D22C0D">
          <w:rPr>
            <w:rFonts w:ascii="Calibri" w:hAnsi="Calibri" w:cs="Calibri"/>
            <w:color w:val="4F5CD5"/>
            <w:sz w:val="12"/>
            <w:szCs w:val="12"/>
            <w:u w:val="single" w:color="4F5CD5"/>
          </w:rPr>
          <w:t>Актуализираната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всеобхватна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рамка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за</w:t>
        </w:r>
        <w:r w:rsidRPr="00D22C0D">
          <w:rPr>
            <w:rFonts w:ascii="Lucida Sans" w:hAnsi="Lucida Sans"/>
            <w:color w:val="4F5CD5"/>
            <w:sz w:val="12"/>
            <w:szCs w:val="12"/>
            <w:u w:val="single" w:color="4F5CD5"/>
          </w:rPr>
          <w:t xml:space="preserve"> </w:t>
        </w:r>
        <w:r w:rsidRPr="00D22C0D">
          <w:rPr>
            <w:rFonts w:ascii="Calibri" w:hAnsi="Calibri" w:cs="Calibri"/>
            <w:color w:val="4F5CD5"/>
            <w:sz w:val="12"/>
            <w:szCs w:val="12"/>
            <w:u w:val="single" w:color="4F5CD5"/>
          </w:rPr>
          <w:t>действие</w:t>
        </w:r>
      </w:hyperlink>
      <w:r w:rsidRPr="00D22C0D">
        <w:rPr>
          <w:rFonts w:ascii="Lucida Sans" w:hAnsi="Lucida Sans"/>
          <w:color w:val="2B1A4D"/>
          <w:sz w:val="12"/>
          <w:szCs w:val="12"/>
        </w:rPr>
        <w:t xml:space="preserve">“, </w:t>
      </w:r>
      <w:r w:rsidRPr="00D22C0D">
        <w:rPr>
          <w:rFonts w:ascii="Calibri" w:hAnsi="Calibri" w:cs="Calibri"/>
          <w:color w:val="2B1A4D"/>
          <w:sz w:val="12"/>
          <w:szCs w:val="12"/>
        </w:rPr>
        <w:t>септември</w:t>
      </w:r>
      <w:r w:rsidRPr="00D22C0D">
        <w:rPr>
          <w:rFonts w:ascii="Lucida Sans" w:hAnsi="Lucida Sans"/>
          <w:color w:val="2B1A4D"/>
          <w:sz w:val="12"/>
          <w:szCs w:val="12"/>
        </w:rPr>
        <w:t xml:space="preserve"> 2010</w:t>
      </w:r>
      <w:r w:rsidRPr="00D22C0D">
        <w:rPr>
          <w:sz w:val="12"/>
          <w:szCs w:val="12"/>
        </w:rPr>
        <w:t xml:space="preserve"> г.</w:t>
      </w:r>
    </w:p>
  </w:footnote>
  <w:footnote w:id="13">
    <w:p w14:paraId="5562548A" w14:textId="77777777" w:rsidR="00A36043" w:rsidRPr="00D22C0D" w:rsidRDefault="00A36043" w:rsidP="00D22C0D">
      <w:pPr>
        <w:tabs>
          <w:tab w:val="left" w:pos="367"/>
        </w:tabs>
        <w:spacing w:before="109" w:line="261" w:lineRule="auto"/>
        <w:ind w:right="450"/>
        <w:jc w:val="both"/>
        <w:rPr>
          <w:rFonts w:ascii="Lucida Sans" w:eastAsia="Lucida Sans" w:hAnsi="Lucida Sans" w:cs="Lucida Sans"/>
          <w:sz w:val="12"/>
          <w:szCs w:val="12"/>
        </w:rPr>
      </w:pPr>
      <w:r w:rsidRPr="00D22C0D">
        <w:rPr>
          <w:rStyle w:val="FootnoteReference"/>
          <w:sz w:val="12"/>
          <w:szCs w:val="12"/>
        </w:rPr>
        <w:footnoteRef/>
      </w:r>
      <w:r w:rsidRPr="00D22C0D">
        <w:rPr>
          <w:sz w:val="12"/>
          <w:szCs w:val="12"/>
        </w:rPr>
        <w:t xml:space="preserve"> </w:t>
      </w:r>
      <w:r w:rsidRPr="00D22C0D">
        <w:rPr>
          <w:rFonts w:ascii="Lucida Sans" w:hAnsi="Lucida Sans"/>
          <w:color w:val="2B1A4D"/>
          <w:sz w:val="12"/>
          <w:szCs w:val="12"/>
        </w:rPr>
        <w:t>МОТ,</w:t>
      </w:r>
      <w:r w:rsidRPr="00D22C0D">
        <w:rPr>
          <w:sz w:val="12"/>
          <w:szCs w:val="12"/>
        </w:rPr>
        <w:t xml:space="preserve"> „</w:t>
      </w:r>
      <w:hyperlink r:id="rId19">
        <w:r w:rsidRPr="00D22C0D">
          <w:rPr>
            <w:rFonts w:ascii="Lucida Sans" w:hAnsi="Lucida Sans"/>
            <w:color w:val="4F5CD5"/>
            <w:sz w:val="12"/>
            <w:szCs w:val="12"/>
            <w:u w:val="single" w:color="4F5CD5"/>
          </w:rPr>
          <w:t>По време на криза достойният труд е от значение:</w:t>
        </w:r>
      </w:hyperlink>
      <w:hyperlink r:id="rId20">
        <w:r w:rsidRPr="00D22C0D">
          <w:rPr>
            <w:rFonts w:ascii="Lucida Sans" w:hAnsi="Lucida Sans"/>
            <w:color w:val="4F5CD5"/>
            <w:sz w:val="12"/>
            <w:szCs w:val="12"/>
            <w:u w:val="single" w:color="4F5CD5"/>
          </w:rPr>
          <w:t xml:space="preserve"> oтговор на МОТ на кризисните предизвикателства</w:t>
        </w:r>
      </w:hyperlink>
      <w:r w:rsidRPr="00D22C0D">
        <w:rPr>
          <w:rFonts w:ascii="Lucida Sans" w:hAnsi="Lucida Sans"/>
          <w:color w:val="2B1A4D"/>
          <w:sz w:val="12"/>
          <w:szCs w:val="12"/>
        </w:rPr>
        <w:t>“, май 2003 г.; МОТ,</w:t>
      </w:r>
      <w:r w:rsidRPr="00D22C0D">
        <w:rPr>
          <w:sz w:val="12"/>
          <w:szCs w:val="12"/>
        </w:rPr>
        <w:t xml:space="preserve"> „</w:t>
      </w:r>
      <w:hyperlink r:id="rId21">
        <w:r w:rsidRPr="00D22C0D">
          <w:rPr>
            <w:rFonts w:ascii="Tahoma" w:hAnsi="Tahoma"/>
            <w:color w:val="4F5CD5"/>
            <w:sz w:val="12"/>
            <w:szCs w:val="12"/>
            <w:u w:val="single" w:color="4F5CD5"/>
          </w:rPr>
          <w:t>Финансовата и икономическа криза:</w:t>
        </w:r>
      </w:hyperlink>
      <w:hyperlink r:id="rId22">
        <w:r w:rsidRPr="00D22C0D">
          <w:rPr>
            <w:rFonts w:ascii="Tahoma" w:hAnsi="Tahoma"/>
            <w:color w:val="4F5CD5"/>
            <w:sz w:val="12"/>
            <w:szCs w:val="12"/>
            <w:u w:val="single" w:color="4F5CD5"/>
          </w:rPr>
          <w:t xml:space="preserve"> oтговор за достоен труд</w:t>
        </w:r>
      </w:hyperlink>
      <w:r w:rsidRPr="00D22C0D">
        <w:rPr>
          <w:rFonts w:ascii="Lucida Sans" w:hAnsi="Lucida Sans"/>
          <w:color w:val="2B1A4D"/>
          <w:sz w:val="12"/>
          <w:szCs w:val="12"/>
        </w:rPr>
        <w:t>“, март 2009</w:t>
      </w:r>
      <w:r w:rsidRPr="00D22C0D">
        <w:rPr>
          <w:sz w:val="12"/>
          <w:szCs w:val="12"/>
        </w:rPr>
        <w:t xml:space="preserve"> г.</w:t>
      </w:r>
    </w:p>
    <w:p w14:paraId="0B2ACC98" w14:textId="3852285F" w:rsidR="00A36043" w:rsidRPr="00D22C0D" w:rsidRDefault="00A36043">
      <w:pPr>
        <w:pStyle w:val="FootnoteText"/>
        <w:rPr>
          <w:lang w:val="en-US"/>
        </w:rPr>
      </w:pPr>
    </w:p>
  </w:footnote>
  <w:footnote w:id="14">
    <w:p w14:paraId="696D998B" w14:textId="77777777" w:rsidR="00A36043" w:rsidRPr="00D22C0D" w:rsidRDefault="00A36043" w:rsidP="00D22C0D">
      <w:pPr>
        <w:tabs>
          <w:tab w:val="left" w:pos="367"/>
        </w:tabs>
        <w:spacing w:before="114"/>
        <w:jc w:val="both"/>
        <w:rPr>
          <w:rFonts w:ascii="Lucida Sans" w:eastAsia="Lucida Sans" w:hAnsi="Lucida Sans" w:cs="Lucida Sans"/>
          <w:sz w:val="14"/>
          <w:szCs w:val="14"/>
        </w:rPr>
      </w:pPr>
      <w:r w:rsidRPr="00D22C0D">
        <w:rPr>
          <w:rStyle w:val="FootnoteReference"/>
          <w:sz w:val="14"/>
          <w:szCs w:val="14"/>
        </w:rPr>
        <w:footnoteRef/>
      </w:r>
      <w:r w:rsidRPr="00D22C0D">
        <w:rPr>
          <w:sz w:val="14"/>
          <w:szCs w:val="14"/>
        </w:rPr>
        <w:t xml:space="preserve"> </w:t>
      </w:r>
      <w:r w:rsidRPr="00D22C0D">
        <w:rPr>
          <w:rFonts w:ascii="Lucida Sans" w:hAnsi="Lucida Sans"/>
          <w:color w:val="2B1A4D"/>
          <w:sz w:val="14"/>
          <w:szCs w:val="14"/>
        </w:rPr>
        <w:t>МОТ,</w:t>
      </w:r>
      <w:r w:rsidRPr="00D22C0D">
        <w:rPr>
          <w:sz w:val="14"/>
          <w:szCs w:val="14"/>
        </w:rPr>
        <w:t xml:space="preserve"> „</w:t>
      </w:r>
      <w:hyperlink r:id="rId23">
        <w:r w:rsidRPr="00D22C0D">
          <w:rPr>
            <w:rFonts w:ascii="Lucida Sans" w:hAnsi="Lucida Sans"/>
            <w:color w:val="4F5CD5"/>
            <w:sz w:val="14"/>
            <w:szCs w:val="14"/>
            <w:u w:val="single" w:color="4F5CD5"/>
          </w:rPr>
          <w:t>COVID-19:</w:t>
        </w:r>
      </w:hyperlink>
      <w:hyperlink r:id="rId24">
        <w:r w:rsidRPr="00D22C0D">
          <w:rPr>
            <w:rFonts w:ascii="Lucida Sans" w:hAnsi="Lucida Sans"/>
            <w:color w:val="4F5CD5"/>
            <w:sz w:val="14"/>
            <w:szCs w:val="14"/>
            <w:u w:val="single" w:color="4F5CD5"/>
          </w:rPr>
          <w:t xml:space="preserve"> Системи за социална закрила в несъстоятелност за уязвими групи</w:t>
        </w:r>
      </w:hyperlink>
      <w:r w:rsidRPr="00D22C0D">
        <w:rPr>
          <w:rFonts w:ascii="Lucida Sans" w:hAnsi="Lucida Sans"/>
          <w:color w:val="2B1A4D"/>
          <w:sz w:val="14"/>
          <w:szCs w:val="14"/>
        </w:rPr>
        <w:t>“, 25 март 2020</w:t>
      </w:r>
      <w:r w:rsidRPr="00D22C0D">
        <w:rPr>
          <w:sz w:val="14"/>
          <w:szCs w:val="14"/>
        </w:rPr>
        <w:t xml:space="preserve"> г.</w:t>
      </w:r>
    </w:p>
    <w:p w14:paraId="6AF418F0" w14:textId="2CA8553F" w:rsidR="00A36043" w:rsidRPr="00D22C0D" w:rsidRDefault="00A36043">
      <w:pPr>
        <w:pStyle w:val="FootnoteText"/>
        <w:rPr>
          <w:lang w:val="en-US"/>
        </w:rPr>
      </w:pPr>
    </w:p>
  </w:footnote>
  <w:footnote w:id="15">
    <w:p w14:paraId="26A16404" w14:textId="138AFB4B" w:rsidR="00A36043" w:rsidRPr="004613B5" w:rsidRDefault="00A36043">
      <w:pPr>
        <w:pStyle w:val="FootnoteText"/>
        <w:rPr>
          <w:sz w:val="12"/>
          <w:szCs w:val="12"/>
          <w:lang w:val="en-US"/>
        </w:rPr>
      </w:pPr>
      <w:r w:rsidRPr="004613B5">
        <w:rPr>
          <w:rStyle w:val="FootnoteReference"/>
          <w:sz w:val="12"/>
          <w:szCs w:val="12"/>
        </w:rPr>
        <w:footnoteRef/>
      </w:r>
      <w:r w:rsidRPr="004613B5">
        <w:rPr>
          <w:sz w:val="12"/>
          <w:szCs w:val="12"/>
        </w:rPr>
        <w:t xml:space="preserve"> </w:t>
      </w:r>
      <w:r w:rsidRPr="004613B5">
        <w:rPr>
          <w:rFonts w:ascii="Lucida Sans" w:hAnsi="Lucida Sans"/>
          <w:color w:val="2B1A4D"/>
          <w:sz w:val="12"/>
          <w:szCs w:val="12"/>
        </w:rPr>
        <w:t>Shahra Razavi: „</w:t>
      </w:r>
      <w:hyperlink r:id="rId25">
        <w:r w:rsidRPr="004613B5">
          <w:rPr>
            <w:rFonts w:ascii="Lucida Sans" w:hAnsi="Lucida Sans"/>
            <w:color w:val="4F5CD5"/>
            <w:sz w:val="12"/>
            <w:szCs w:val="12"/>
            <w:u w:val="single" w:color="4F5CD5"/>
          </w:rPr>
          <w:t>COVID-19:</w:t>
        </w:r>
      </w:hyperlink>
      <w:hyperlink r:id="rId26">
        <w:r w:rsidRPr="004613B5">
          <w:rPr>
            <w:rFonts w:ascii="Lucida Sans" w:hAnsi="Lucida Sans"/>
            <w:color w:val="4F5CD5"/>
            <w:sz w:val="12"/>
            <w:szCs w:val="12"/>
            <w:u w:val="single" w:color="4F5CD5"/>
          </w:rPr>
          <w:t xml:space="preserve"> Системи за социална закрила в несъстоятелност за уязвимите групи</w:t>
        </w:r>
      </w:hyperlink>
      <w:r w:rsidRPr="004613B5">
        <w:rPr>
          <w:rFonts w:ascii="Lucida Sans" w:hAnsi="Lucida Sans"/>
          <w:color w:val="2B1A4D"/>
          <w:sz w:val="12"/>
          <w:szCs w:val="12"/>
        </w:rPr>
        <w:t>“, МОТ, 25 март 2020</w:t>
      </w:r>
      <w:r w:rsidRPr="004613B5">
        <w:rPr>
          <w:sz w:val="12"/>
          <w:szCs w:val="12"/>
        </w:rPr>
        <w:t xml:space="preserve"> г</w:t>
      </w:r>
    </w:p>
  </w:footnote>
  <w:footnote w:id="16">
    <w:p w14:paraId="0B1BAFC8" w14:textId="13CF79D7" w:rsidR="00A36043" w:rsidRPr="004613B5" w:rsidRDefault="00A36043" w:rsidP="004613B5">
      <w:pPr>
        <w:tabs>
          <w:tab w:val="left" w:pos="367"/>
        </w:tabs>
        <w:spacing w:before="74" w:line="262" w:lineRule="auto"/>
        <w:ind w:right="269"/>
        <w:rPr>
          <w:color w:val="2B1A4D"/>
          <w:sz w:val="12"/>
          <w:szCs w:val="12"/>
        </w:rPr>
      </w:pPr>
      <w:r w:rsidRPr="004613B5">
        <w:rPr>
          <w:rStyle w:val="FootnoteReference"/>
          <w:sz w:val="12"/>
          <w:szCs w:val="12"/>
        </w:rPr>
        <w:footnoteRef/>
      </w:r>
      <w:r w:rsidRPr="004613B5">
        <w:rPr>
          <w:sz w:val="12"/>
          <w:szCs w:val="12"/>
        </w:rPr>
        <w:t xml:space="preserve"> </w:t>
      </w:r>
      <w:r w:rsidRPr="004613B5">
        <w:rPr>
          <w:rFonts w:ascii="Lucida Sans" w:hAnsi="Lucida Sans"/>
          <w:color w:val="2B1A4D"/>
          <w:sz w:val="12"/>
          <w:szCs w:val="12"/>
        </w:rPr>
        <w:t>CGTN,</w:t>
      </w:r>
      <w:r w:rsidRPr="004613B5">
        <w:rPr>
          <w:sz w:val="12"/>
          <w:szCs w:val="12"/>
        </w:rPr>
        <w:t xml:space="preserve"> „</w:t>
      </w:r>
      <w:hyperlink r:id="rId27">
        <w:r w:rsidRPr="004613B5">
          <w:rPr>
            <w:rFonts w:ascii="Calibri" w:hAnsi="Calibri" w:cs="Calibri"/>
            <w:color w:val="4F5CD5"/>
            <w:sz w:val="12"/>
            <w:szCs w:val="12"/>
            <w:u w:val="single" w:color="4F5CD5"/>
          </w:rPr>
          <w:t>КНБ</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увеличава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преразпределението</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квотата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за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повторна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отстъпка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с</w:t>
        </w:r>
        <w:r w:rsidRPr="004613B5">
          <w:rPr>
            <w:rFonts w:ascii="Lucida Sans" w:hAnsi="Lucida Sans"/>
            <w:color w:val="4F5CD5"/>
            <w:sz w:val="12"/>
            <w:szCs w:val="12"/>
            <w:u w:val="single" w:color="4F5CD5"/>
          </w:rPr>
          <w:t xml:space="preserve"> 500 </w:t>
        </w:r>
        <w:r w:rsidRPr="004613B5">
          <w:rPr>
            <w:rFonts w:ascii="Calibri" w:hAnsi="Calibri" w:cs="Calibri"/>
            <w:color w:val="4F5CD5"/>
            <w:sz w:val="12"/>
            <w:szCs w:val="12"/>
            <w:u w:val="single" w:color="4F5CD5"/>
          </w:rPr>
          <w:t>милиарда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юана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в</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подкрепа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малките</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предприятия</w:t>
        </w:r>
      </w:hyperlink>
      <w:r w:rsidRPr="004613B5">
        <w:rPr>
          <w:rFonts w:ascii="Lucida Sans" w:hAnsi="Lucida Sans"/>
          <w:color w:val="2B1A4D"/>
          <w:sz w:val="12"/>
          <w:szCs w:val="12"/>
        </w:rPr>
        <w:t xml:space="preserve">“, 27 </w:t>
      </w:r>
      <w:r w:rsidRPr="004613B5">
        <w:rPr>
          <w:rFonts w:ascii="Calibri" w:hAnsi="Calibri" w:cs="Calibri"/>
          <w:color w:val="2B1A4D"/>
          <w:sz w:val="12"/>
          <w:szCs w:val="12"/>
        </w:rPr>
        <w:t>февруари</w:t>
      </w:r>
      <w:r w:rsidRPr="004613B5">
        <w:rPr>
          <w:rFonts w:ascii="Lucida Sans" w:hAnsi="Lucida Sans"/>
          <w:color w:val="2B1A4D"/>
          <w:sz w:val="12"/>
          <w:szCs w:val="12"/>
        </w:rPr>
        <w:t xml:space="preserve"> 2020 </w:t>
      </w:r>
      <w:r w:rsidRPr="004613B5">
        <w:rPr>
          <w:rFonts w:ascii="Calibri" w:hAnsi="Calibri" w:cs="Calibri"/>
          <w:color w:val="2B1A4D"/>
          <w:sz w:val="12"/>
          <w:szCs w:val="12"/>
        </w:rPr>
        <w:t>г</w:t>
      </w:r>
      <w:r w:rsidRPr="004613B5">
        <w:rPr>
          <w:rFonts w:ascii="Lucida Sans" w:hAnsi="Lucida Sans"/>
          <w:color w:val="2B1A4D"/>
          <w:sz w:val="12"/>
          <w:szCs w:val="12"/>
        </w:rPr>
        <w:t>.; People 's Daily Online ,</w:t>
      </w:r>
      <w:r w:rsidRPr="004613B5">
        <w:rPr>
          <w:sz w:val="12"/>
          <w:szCs w:val="12"/>
        </w:rPr>
        <w:t xml:space="preserve"> „</w:t>
      </w:r>
      <w:hyperlink r:id="rId28">
        <w:r w:rsidRPr="004613B5">
          <w:rPr>
            <w:rFonts w:ascii="Calibri" w:hAnsi="Calibri" w:cs="Calibri"/>
            <w:color w:val="4F5CD5"/>
            <w:sz w:val="12"/>
            <w:szCs w:val="12"/>
            <w:u w:val="single" w:color="4F5CD5"/>
          </w:rPr>
          <w:t>Смекчаване</w:t>
        </w:r>
      </w:hyperlink>
      <w:r w:rsidRPr="004613B5">
        <w:rPr>
          <w:rFonts w:ascii="Lucida Sans" w:hAnsi="Lucida Sans"/>
          <w:color w:val="4F5CD5"/>
          <w:sz w:val="12"/>
          <w:szCs w:val="12"/>
        </w:rPr>
        <w:t xml:space="preserve"> </w:t>
      </w:r>
      <w:hyperlink r:id="rId29">
        <w:r w:rsidRPr="004613B5">
          <w:rPr>
            <w:rFonts w:ascii="Lucida Sans" w:hAnsi="Lucida Sans"/>
            <w:color w:val="4F5CD5"/>
            <w:sz w:val="12"/>
            <w:szCs w:val="12"/>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въздействието</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COVID-19 </w:t>
        </w:r>
        <w:r w:rsidRPr="004613B5">
          <w:rPr>
            <w:rFonts w:ascii="Calibri" w:hAnsi="Calibri" w:cs="Calibri"/>
            <w:color w:val="4F5CD5"/>
            <w:sz w:val="12"/>
            <w:szCs w:val="12"/>
            <w:u w:val="single" w:color="4F5CD5"/>
          </w:rPr>
          <w:t>върху</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селскостопанският</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сектор</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в</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Китай</w:t>
        </w:r>
      </w:hyperlink>
      <w:r w:rsidRPr="004613B5">
        <w:rPr>
          <w:rFonts w:ascii="Lucida Sans" w:hAnsi="Lucida Sans"/>
          <w:color w:val="2B1A4D"/>
          <w:sz w:val="12"/>
          <w:szCs w:val="12"/>
        </w:rPr>
        <w:t xml:space="preserve">“, 11 </w:t>
      </w:r>
      <w:r w:rsidRPr="004613B5">
        <w:rPr>
          <w:rFonts w:ascii="Calibri" w:hAnsi="Calibri" w:cs="Calibri"/>
          <w:color w:val="2B1A4D"/>
          <w:sz w:val="12"/>
          <w:szCs w:val="12"/>
        </w:rPr>
        <w:t>март</w:t>
      </w:r>
      <w:r w:rsidRPr="004613B5">
        <w:rPr>
          <w:rFonts w:ascii="Lucida Sans" w:hAnsi="Lucida Sans"/>
          <w:color w:val="2B1A4D"/>
          <w:sz w:val="12"/>
          <w:szCs w:val="12"/>
        </w:rPr>
        <w:t xml:space="preserve"> 2020 </w:t>
      </w:r>
      <w:r w:rsidRPr="004613B5">
        <w:rPr>
          <w:rFonts w:ascii="Calibri" w:hAnsi="Calibri" w:cs="Calibri"/>
          <w:color w:val="2B1A4D"/>
          <w:sz w:val="12"/>
          <w:szCs w:val="12"/>
        </w:rPr>
        <w:t>г</w:t>
      </w:r>
      <w:r w:rsidRPr="004613B5">
        <w:rPr>
          <w:rFonts w:ascii="Lucida Sans" w:hAnsi="Lucida Sans"/>
          <w:color w:val="2B1A4D"/>
          <w:sz w:val="12"/>
          <w:szCs w:val="12"/>
        </w:rPr>
        <w:t xml:space="preserve">.; </w:t>
      </w:r>
      <w:r w:rsidRPr="004613B5">
        <w:rPr>
          <w:rFonts w:ascii="Calibri" w:hAnsi="Calibri" w:cs="Calibri"/>
          <w:color w:val="2B1A4D"/>
          <w:sz w:val="12"/>
          <w:szCs w:val="12"/>
        </w:rPr>
        <w:t>Световна</w:t>
      </w:r>
      <w:r w:rsidRPr="004613B5">
        <w:rPr>
          <w:rFonts w:ascii="Lucida Sans" w:hAnsi="Lucida Sans"/>
          <w:color w:val="2B1A4D"/>
          <w:sz w:val="12"/>
          <w:szCs w:val="12"/>
        </w:rPr>
        <w:t xml:space="preserve"> </w:t>
      </w:r>
      <w:r w:rsidRPr="004613B5">
        <w:rPr>
          <w:rFonts w:ascii="Calibri" w:hAnsi="Calibri" w:cs="Calibri"/>
          <w:color w:val="2B1A4D"/>
          <w:sz w:val="12"/>
          <w:szCs w:val="12"/>
        </w:rPr>
        <w:t>банка</w:t>
      </w:r>
      <w:r w:rsidRPr="004613B5">
        <w:rPr>
          <w:rFonts w:ascii="Lucida Sans" w:hAnsi="Lucida Sans"/>
          <w:color w:val="2B1A4D"/>
          <w:sz w:val="12"/>
          <w:szCs w:val="12"/>
        </w:rPr>
        <w:t>,</w:t>
      </w:r>
      <w:r w:rsidRPr="004613B5">
        <w:rPr>
          <w:sz w:val="12"/>
          <w:szCs w:val="12"/>
        </w:rPr>
        <w:t>„</w:t>
      </w:r>
      <w:hyperlink r:id="rId30">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Социална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защита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и</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трудов</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отговор</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COVID-19:</w:t>
        </w:r>
      </w:hyperlink>
      <w:hyperlink r:id="rId31">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Преглед</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в</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реално</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време</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hyperlink>
      <w:r w:rsidRPr="004613B5">
        <w:rPr>
          <w:rFonts w:ascii="Lucida Sans" w:hAnsi="Lucida Sans"/>
          <w:color w:val="4F5CD5"/>
          <w:sz w:val="12"/>
          <w:szCs w:val="12"/>
        </w:rPr>
        <w:t xml:space="preserve"> </w:t>
      </w:r>
      <w:hyperlink r:id="rId32">
        <w:r w:rsidRPr="004613B5">
          <w:rPr>
            <w:rFonts w:ascii="Lucida Sans" w:hAnsi="Lucida Sans"/>
            <w:color w:val="4F5CD5"/>
            <w:sz w:val="12"/>
            <w:szCs w:val="12"/>
          </w:rPr>
          <w:t xml:space="preserve"> </w:t>
        </w:r>
        <w:r w:rsidRPr="004613B5">
          <w:rPr>
            <w:rFonts w:ascii="Calibri" w:hAnsi="Calibri" w:cs="Calibri"/>
            <w:color w:val="4F5CD5"/>
            <w:sz w:val="12"/>
            <w:szCs w:val="12"/>
            <w:u w:val="single" w:color="4F5CD5"/>
          </w:rPr>
          <w:t>мерките</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държавите</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версия</w:t>
        </w:r>
        <w:r w:rsidRPr="004613B5">
          <w:rPr>
            <w:rFonts w:ascii="Lucida Sans" w:hAnsi="Lucida Sans"/>
            <w:color w:val="4F5CD5"/>
            <w:sz w:val="12"/>
            <w:szCs w:val="12"/>
            <w:u w:val="single" w:color="4F5CD5"/>
          </w:rPr>
          <w:t xml:space="preserve"> 3</w:t>
        </w:r>
      </w:hyperlink>
      <w:r w:rsidRPr="004613B5">
        <w:rPr>
          <w:rFonts w:ascii="Lucida Sans" w:hAnsi="Lucida Sans"/>
          <w:color w:val="2B1A4D"/>
          <w:sz w:val="12"/>
          <w:szCs w:val="12"/>
        </w:rPr>
        <w:t xml:space="preserve"> )“, 3 </w:t>
      </w:r>
      <w:r w:rsidRPr="004613B5">
        <w:rPr>
          <w:rFonts w:ascii="Calibri" w:hAnsi="Calibri" w:cs="Calibri"/>
          <w:color w:val="2B1A4D"/>
          <w:sz w:val="12"/>
          <w:szCs w:val="12"/>
        </w:rPr>
        <w:t>април</w:t>
      </w:r>
      <w:r w:rsidRPr="004613B5">
        <w:rPr>
          <w:rFonts w:ascii="Lucida Sans" w:hAnsi="Lucida Sans"/>
          <w:color w:val="2B1A4D"/>
          <w:sz w:val="12"/>
          <w:szCs w:val="12"/>
        </w:rPr>
        <w:t xml:space="preserve"> 2020 </w:t>
      </w:r>
      <w:r w:rsidRPr="004613B5">
        <w:rPr>
          <w:rFonts w:ascii="Calibri" w:hAnsi="Calibri" w:cs="Calibri"/>
          <w:color w:val="2B1A4D"/>
          <w:sz w:val="12"/>
          <w:szCs w:val="12"/>
        </w:rPr>
        <w:t>г</w:t>
      </w:r>
      <w:r w:rsidRPr="004613B5">
        <w:rPr>
          <w:rFonts w:ascii="Lucida Sans" w:hAnsi="Lucida Sans"/>
          <w:color w:val="2B1A4D"/>
          <w:sz w:val="12"/>
          <w:szCs w:val="12"/>
        </w:rPr>
        <w:t>.</w:t>
      </w:r>
    </w:p>
  </w:footnote>
  <w:footnote w:id="17">
    <w:p w14:paraId="76D0DDE5" w14:textId="31D3FC75" w:rsidR="00A36043" w:rsidRPr="004613B5" w:rsidRDefault="00A36043">
      <w:pPr>
        <w:pStyle w:val="FootnoteText"/>
        <w:rPr>
          <w:sz w:val="12"/>
          <w:szCs w:val="12"/>
          <w:lang w:val="en-US"/>
        </w:rPr>
      </w:pPr>
      <w:r w:rsidRPr="004613B5">
        <w:rPr>
          <w:rStyle w:val="FootnoteReference"/>
          <w:sz w:val="12"/>
          <w:szCs w:val="12"/>
        </w:rPr>
        <w:footnoteRef/>
      </w:r>
      <w:r w:rsidRPr="004613B5">
        <w:rPr>
          <w:sz w:val="12"/>
          <w:szCs w:val="12"/>
        </w:rPr>
        <w:t xml:space="preserve"> </w:t>
      </w:r>
      <w:r w:rsidRPr="004613B5">
        <w:rPr>
          <w:rFonts w:ascii="Lucida Sans" w:hAnsi="Lucida Sans"/>
          <w:color w:val="2B1A4D"/>
          <w:sz w:val="12"/>
          <w:szCs w:val="12"/>
        </w:rPr>
        <w:t>Egypt today,</w:t>
      </w:r>
      <w:r w:rsidRPr="004613B5">
        <w:rPr>
          <w:sz w:val="12"/>
          <w:szCs w:val="12"/>
        </w:rPr>
        <w:t xml:space="preserve"> „</w:t>
      </w:r>
      <w:hyperlink r:id="rId33">
        <w:r w:rsidRPr="004613B5">
          <w:rPr>
            <w:rFonts w:ascii="Lucida Sans" w:hAnsi="Lucida Sans"/>
            <w:color w:val="4F5CD5"/>
            <w:sz w:val="12"/>
            <w:szCs w:val="12"/>
            <w:u w:val="single" w:color="4F5CD5"/>
          </w:rPr>
          <w:t>Египет предприема икономически мерки, свързани с пенсиите, селскостопанските данъци</w:t>
        </w:r>
      </w:hyperlink>
      <w:r w:rsidRPr="004613B5">
        <w:rPr>
          <w:rFonts w:ascii="Lucida Sans" w:hAnsi="Lucida Sans"/>
          <w:color w:val="2B1A4D"/>
          <w:sz w:val="12"/>
          <w:szCs w:val="12"/>
        </w:rPr>
        <w:t>“, 22 март 2020 г.; Scoop</w:t>
      </w:r>
    </w:p>
  </w:footnote>
  <w:footnote w:id="18">
    <w:p w14:paraId="17EC07E4" w14:textId="1E1197F3" w:rsidR="00A36043" w:rsidRPr="004613B5" w:rsidRDefault="00A36043" w:rsidP="004613B5">
      <w:pPr>
        <w:tabs>
          <w:tab w:val="left" w:pos="367"/>
        </w:tabs>
        <w:spacing w:before="114"/>
        <w:rPr>
          <w:sz w:val="12"/>
          <w:szCs w:val="12"/>
          <w:lang w:val="en-US"/>
        </w:rPr>
      </w:pPr>
      <w:r w:rsidRPr="004613B5">
        <w:rPr>
          <w:rStyle w:val="FootnoteReference"/>
          <w:sz w:val="12"/>
          <w:szCs w:val="12"/>
        </w:rPr>
        <w:footnoteRef/>
      </w:r>
      <w:r w:rsidRPr="004613B5">
        <w:rPr>
          <w:sz w:val="12"/>
          <w:szCs w:val="12"/>
        </w:rPr>
        <w:t xml:space="preserve"> </w:t>
      </w:r>
      <w:r w:rsidRPr="004613B5">
        <w:rPr>
          <w:rFonts w:ascii="Calibri" w:hAnsi="Calibri" w:cs="Calibri"/>
          <w:color w:val="2B1A4D"/>
          <w:sz w:val="12"/>
          <w:szCs w:val="12"/>
        </w:rPr>
        <w:t>МОТ</w:t>
      </w:r>
      <w:r w:rsidRPr="004613B5">
        <w:rPr>
          <w:rFonts w:ascii="Lucida Sans" w:hAnsi="Lucida Sans"/>
          <w:color w:val="2B1A4D"/>
          <w:sz w:val="12"/>
          <w:szCs w:val="12"/>
        </w:rPr>
        <w:t>,</w:t>
      </w:r>
      <w:r w:rsidRPr="004613B5">
        <w:rPr>
          <w:color w:val="2B1A4D"/>
          <w:sz w:val="12"/>
          <w:szCs w:val="12"/>
        </w:rPr>
        <w:t xml:space="preserve"> </w:t>
      </w:r>
      <w:r w:rsidRPr="004613B5">
        <w:rPr>
          <w:rFonts w:ascii="Lucida Sans" w:hAnsi="Lucida Sans"/>
          <w:color w:val="2B1A4D"/>
          <w:sz w:val="12"/>
          <w:szCs w:val="12"/>
        </w:rPr>
        <w:t>„</w:t>
      </w:r>
      <w:hyperlink r:id="rId34">
        <w:r w:rsidRPr="004613B5">
          <w:rPr>
            <w:rFonts w:ascii="Calibri" w:hAnsi="Calibri" w:cs="Calibri"/>
            <w:color w:val="4F5CD5"/>
            <w:sz w:val="12"/>
            <w:szCs w:val="12"/>
            <w:u w:val="single" w:color="4F5CD5"/>
          </w:rPr>
          <w:t>Отговори</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правителствата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COVID-19 (</w:t>
        </w:r>
        <w:r w:rsidRPr="004613B5">
          <w:rPr>
            <w:rFonts w:ascii="Calibri" w:hAnsi="Calibri" w:cs="Calibri"/>
            <w:color w:val="4F5CD5"/>
            <w:sz w:val="12"/>
            <w:szCs w:val="12"/>
            <w:u w:val="single" w:color="4F5CD5"/>
          </w:rPr>
          <w:t>държави</w:t>
        </w:r>
        <w:r w:rsidRPr="004613B5">
          <w:rPr>
            <w:rFonts w:ascii="Lucida Sans" w:hAnsi="Lucida Sans"/>
            <w:color w:val="4F5CD5"/>
            <w:sz w:val="12"/>
            <w:szCs w:val="12"/>
            <w:u w:val="single" w:color="4F5CD5"/>
          </w:rPr>
          <w:t xml:space="preserve"> A</w:t>
        </w:r>
        <w:r w:rsidRPr="004613B5">
          <w:rPr>
            <w:rFonts w:ascii="Lucida Sans" w:hAnsi="Lucida Sans" w:cs="Lucida Sans"/>
            <w:color w:val="4F5CD5"/>
            <w:sz w:val="12"/>
            <w:szCs w:val="12"/>
            <w:u w:val="single" w:color="4F5CD5"/>
          </w:rPr>
          <w:t>–</w:t>
        </w:r>
        <w:r w:rsidRPr="004613B5">
          <w:rPr>
            <w:rFonts w:ascii="Lucida Sans" w:hAnsi="Lucida Sans"/>
            <w:color w:val="4F5CD5"/>
            <w:sz w:val="12"/>
            <w:szCs w:val="12"/>
            <w:u w:val="single" w:color="4F5CD5"/>
          </w:rPr>
          <w:t>L</w:t>
        </w:r>
      </w:hyperlink>
      <w:r w:rsidRPr="004613B5">
        <w:rPr>
          <w:rFonts w:ascii="Lucida Sans" w:hAnsi="Lucida Sans"/>
          <w:color w:val="2B1A4D"/>
          <w:sz w:val="12"/>
          <w:szCs w:val="12"/>
        </w:rPr>
        <w:t xml:space="preserve">“, 6 </w:t>
      </w:r>
      <w:r w:rsidRPr="004613B5">
        <w:rPr>
          <w:rFonts w:ascii="Calibri" w:hAnsi="Calibri" w:cs="Calibri"/>
          <w:color w:val="2B1A4D"/>
          <w:sz w:val="12"/>
          <w:szCs w:val="12"/>
        </w:rPr>
        <w:t>април</w:t>
      </w:r>
      <w:r w:rsidRPr="004613B5">
        <w:rPr>
          <w:rFonts w:ascii="Lucida Sans" w:hAnsi="Lucida Sans"/>
          <w:color w:val="2B1A4D"/>
          <w:sz w:val="12"/>
          <w:szCs w:val="12"/>
        </w:rPr>
        <w:t xml:space="preserve"> 2020 </w:t>
      </w:r>
      <w:r w:rsidRPr="004613B5">
        <w:rPr>
          <w:rFonts w:ascii="Calibri" w:hAnsi="Calibri" w:cs="Calibri"/>
          <w:color w:val="2B1A4D"/>
          <w:sz w:val="12"/>
          <w:szCs w:val="12"/>
        </w:rPr>
        <w:t>г</w:t>
      </w:r>
      <w:r w:rsidRPr="004613B5">
        <w:rPr>
          <w:rFonts w:ascii="Lucida Sans" w:hAnsi="Lucida Sans"/>
          <w:color w:val="2B1A4D"/>
          <w:sz w:val="12"/>
          <w:szCs w:val="12"/>
        </w:rPr>
        <w:t xml:space="preserve">.; </w:t>
      </w:r>
      <w:r w:rsidRPr="004613B5">
        <w:rPr>
          <w:rFonts w:ascii="Calibri" w:hAnsi="Calibri" w:cs="Calibri"/>
          <w:color w:val="2B1A4D"/>
          <w:sz w:val="12"/>
          <w:szCs w:val="12"/>
        </w:rPr>
        <w:t>Световна</w:t>
      </w:r>
      <w:r w:rsidRPr="004613B5">
        <w:rPr>
          <w:rFonts w:ascii="Lucida Sans" w:hAnsi="Lucida Sans"/>
          <w:color w:val="2B1A4D"/>
          <w:sz w:val="12"/>
          <w:szCs w:val="12"/>
        </w:rPr>
        <w:t xml:space="preserve"> </w:t>
      </w:r>
      <w:r w:rsidRPr="004613B5">
        <w:rPr>
          <w:rFonts w:ascii="Calibri" w:hAnsi="Calibri" w:cs="Calibri"/>
          <w:color w:val="2B1A4D"/>
          <w:sz w:val="12"/>
          <w:szCs w:val="12"/>
        </w:rPr>
        <w:t>банка</w:t>
      </w:r>
      <w:r w:rsidRPr="004613B5">
        <w:rPr>
          <w:rFonts w:ascii="Lucida Sans" w:hAnsi="Lucida Sans"/>
          <w:color w:val="2B1A4D"/>
          <w:sz w:val="12"/>
          <w:szCs w:val="12"/>
        </w:rPr>
        <w:t xml:space="preserve">, 3 </w:t>
      </w:r>
      <w:r w:rsidRPr="004613B5">
        <w:rPr>
          <w:rFonts w:ascii="Calibri" w:hAnsi="Calibri" w:cs="Calibri"/>
          <w:color w:val="2B1A4D"/>
          <w:sz w:val="12"/>
          <w:szCs w:val="12"/>
        </w:rPr>
        <w:t>април</w:t>
      </w:r>
      <w:r w:rsidRPr="004613B5">
        <w:rPr>
          <w:rFonts w:ascii="Lucida Sans" w:hAnsi="Lucida Sans"/>
          <w:color w:val="2B1A4D"/>
          <w:sz w:val="12"/>
          <w:szCs w:val="12"/>
        </w:rPr>
        <w:t xml:space="preserve"> 2020 </w:t>
      </w:r>
      <w:r w:rsidRPr="004613B5">
        <w:rPr>
          <w:rFonts w:ascii="Calibri" w:hAnsi="Calibri" w:cs="Calibri"/>
          <w:color w:val="2B1A4D"/>
          <w:sz w:val="12"/>
          <w:szCs w:val="12"/>
        </w:rPr>
        <w:t>г</w:t>
      </w:r>
      <w:r w:rsidRPr="004613B5">
        <w:rPr>
          <w:rFonts w:ascii="Lucida Sans" w:hAnsi="Lucida Sans"/>
          <w:color w:val="2B1A4D"/>
          <w:sz w:val="12"/>
          <w:szCs w:val="12"/>
        </w:rPr>
        <w:t xml:space="preserve">., </w:t>
      </w:r>
      <w:r w:rsidRPr="004613B5">
        <w:rPr>
          <w:rFonts w:ascii="Calibri" w:hAnsi="Calibri" w:cs="Calibri"/>
          <w:color w:val="2B1A4D"/>
          <w:sz w:val="12"/>
          <w:szCs w:val="12"/>
        </w:rPr>
        <w:t>цит</w:t>
      </w:r>
      <w:r w:rsidRPr="004613B5">
        <w:rPr>
          <w:rFonts w:ascii="Lucida Sans" w:hAnsi="Lucida Sans"/>
          <w:color w:val="2B1A4D"/>
          <w:sz w:val="12"/>
          <w:szCs w:val="12"/>
        </w:rPr>
        <w:t>.</w:t>
      </w:r>
    </w:p>
  </w:footnote>
  <w:footnote w:id="19">
    <w:p w14:paraId="1EA35977" w14:textId="15F61B2B" w:rsidR="00A36043" w:rsidRPr="004613B5" w:rsidRDefault="00A36043" w:rsidP="004613B5">
      <w:pPr>
        <w:tabs>
          <w:tab w:val="left" w:pos="367"/>
        </w:tabs>
        <w:spacing w:before="123" w:line="261" w:lineRule="auto"/>
        <w:ind w:right="242"/>
        <w:rPr>
          <w:rFonts w:ascii="Lucida Sans" w:eastAsia="Lucida Sans" w:hAnsi="Lucida Sans" w:cs="Lucida Sans"/>
          <w:sz w:val="12"/>
          <w:szCs w:val="12"/>
        </w:rPr>
      </w:pPr>
      <w:r w:rsidRPr="004613B5">
        <w:rPr>
          <w:rStyle w:val="FootnoteReference"/>
          <w:sz w:val="12"/>
          <w:szCs w:val="12"/>
        </w:rPr>
        <w:footnoteRef/>
      </w:r>
      <w:r w:rsidRPr="004613B5">
        <w:rPr>
          <w:sz w:val="12"/>
          <w:szCs w:val="12"/>
        </w:rPr>
        <w:t xml:space="preserve"> </w:t>
      </w:r>
      <w:r w:rsidRPr="004613B5">
        <w:rPr>
          <w:rFonts w:ascii="Lucida Sans" w:hAnsi="Lucida Sans"/>
          <w:color w:val="2B1A4D"/>
          <w:sz w:val="12"/>
          <w:szCs w:val="12"/>
        </w:rPr>
        <w:t>Fiji Village, „</w:t>
      </w:r>
      <w:hyperlink r:id="rId35">
        <w:r w:rsidRPr="004613B5">
          <w:rPr>
            <w:rFonts w:ascii="Tahoma" w:hAnsi="Tahoma"/>
            <w:color w:val="4F5CD5"/>
            <w:sz w:val="12"/>
            <w:szCs w:val="12"/>
            <w:u w:val="single" w:color="4F5CD5"/>
          </w:rPr>
          <w:t>Пакетът от мерки в областта на селското стопанство за COVID-19 ще бъде приложен, за да се гарантира, че достъпът до храни няма да бъде засегнат – Reddy</w:t>
        </w:r>
      </w:hyperlink>
      <w:r w:rsidRPr="004613B5">
        <w:rPr>
          <w:rFonts w:ascii="Lucida Sans" w:hAnsi="Lucida Sans"/>
          <w:color w:val="2B1A4D"/>
          <w:sz w:val="12"/>
          <w:szCs w:val="12"/>
        </w:rPr>
        <w:t xml:space="preserve">“, 19 </w:t>
      </w:r>
      <w:r w:rsidRPr="004613B5">
        <w:rPr>
          <w:rFonts w:ascii="Calibri" w:hAnsi="Calibri" w:cs="Calibri"/>
          <w:color w:val="2B1A4D"/>
          <w:sz w:val="12"/>
          <w:szCs w:val="12"/>
        </w:rPr>
        <w:t>март</w:t>
      </w:r>
      <w:r w:rsidRPr="004613B5">
        <w:rPr>
          <w:rFonts w:ascii="Lucida Sans" w:hAnsi="Lucida Sans"/>
          <w:color w:val="2B1A4D"/>
          <w:sz w:val="12"/>
          <w:szCs w:val="12"/>
        </w:rPr>
        <w:t xml:space="preserve"> 2020 </w:t>
      </w:r>
      <w:r w:rsidRPr="004613B5">
        <w:rPr>
          <w:rFonts w:ascii="Calibri" w:hAnsi="Calibri" w:cs="Calibri"/>
          <w:color w:val="2B1A4D"/>
          <w:sz w:val="12"/>
          <w:szCs w:val="12"/>
        </w:rPr>
        <w:t>г</w:t>
      </w:r>
      <w:r w:rsidRPr="004613B5">
        <w:rPr>
          <w:rFonts w:ascii="Lucida Sans" w:hAnsi="Lucida Sans"/>
          <w:color w:val="2B1A4D"/>
          <w:sz w:val="12"/>
          <w:szCs w:val="12"/>
        </w:rPr>
        <w:t xml:space="preserve">.; </w:t>
      </w:r>
      <w:r w:rsidRPr="004613B5">
        <w:rPr>
          <w:rFonts w:ascii="Calibri" w:hAnsi="Calibri" w:cs="Calibri"/>
          <w:color w:val="2B1A4D"/>
          <w:sz w:val="12"/>
          <w:szCs w:val="12"/>
        </w:rPr>
        <w:t>правителството</w:t>
      </w:r>
      <w:r w:rsidRPr="004613B5">
        <w:rPr>
          <w:rFonts w:ascii="Lucida Sans" w:hAnsi="Lucida Sans"/>
          <w:color w:val="2B1A4D"/>
          <w:sz w:val="12"/>
          <w:szCs w:val="12"/>
        </w:rPr>
        <w:t xml:space="preserve"> </w:t>
      </w:r>
      <w:r w:rsidRPr="004613B5">
        <w:rPr>
          <w:rFonts w:ascii="Calibri" w:hAnsi="Calibri" w:cs="Calibri"/>
          <w:color w:val="2B1A4D"/>
          <w:sz w:val="12"/>
          <w:szCs w:val="12"/>
        </w:rPr>
        <w:t>на</w:t>
      </w:r>
      <w:r w:rsidRPr="004613B5">
        <w:rPr>
          <w:rFonts w:ascii="Lucida Sans" w:hAnsi="Lucida Sans"/>
          <w:color w:val="2B1A4D"/>
          <w:sz w:val="12"/>
          <w:szCs w:val="12"/>
        </w:rPr>
        <w:t xml:space="preserve"> </w:t>
      </w:r>
      <w:r w:rsidRPr="004613B5">
        <w:rPr>
          <w:rFonts w:ascii="Calibri" w:hAnsi="Calibri" w:cs="Calibri"/>
          <w:color w:val="2B1A4D"/>
          <w:sz w:val="12"/>
          <w:szCs w:val="12"/>
        </w:rPr>
        <w:t>Фиян</w:t>
      </w:r>
      <w:r w:rsidRPr="004613B5">
        <w:rPr>
          <w:rFonts w:ascii="Lucida Sans" w:hAnsi="Lucida Sans"/>
          <w:color w:val="2B1A4D"/>
          <w:sz w:val="12"/>
          <w:szCs w:val="12"/>
        </w:rPr>
        <w:t>,</w:t>
      </w:r>
      <w:r w:rsidRPr="004613B5">
        <w:rPr>
          <w:sz w:val="12"/>
          <w:szCs w:val="12"/>
        </w:rPr>
        <w:t>„</w:t>
      </w:r>
      <w:hyperlink r:id="rId36">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Призив</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за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отговор</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в</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областта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бюджета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за</w:t>
        </w:r>
        <w:r w:rsidRPr="004613B5">
          <w:rPr>
            <w:rFonts w:ascii="Lucida Sans" w:hAnsi="Lucida Sans"/>
            <w:color w:val="4F5CD5"/>
            <w:sz w:val="12"/>
            <w:szCs w:val="12"/>
            <w:u w:val="single" w:color="4F5CD5"/>
          </w:rPr>
          <w:t xml:space="preserve"> 2020 </w:t>
        </w:r>
        <w:r w:rsidRPr="004613B5">
          <w:rPr>
            <w:rFonts w:ascii="Calibri" w:hAnsi="Calibri" w:cs="Calibri"/>
            <w:color w:val="4F5CD5"/>
            <w:sz w:val="12"/>
            <w:szCs w:val="12"/>
            <w:u w:val="single" w:color="4F5CD5"/>
          </w:rPr>
          <w:t>г</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главния</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прокурор</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и</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министър</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икономиката</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Айяз</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Сайед</w:t>
        </w:r>
        <w:r w:rsidRPr="004613B5">
          <w:rPr>
            <w:rFonts w:ascii="Lucida Sans" w:hAnsi="Lucida Sans"/>
            <w:color w:val="4F5CD5"/>
            <w:sz w:val="12"/>
            <w:szCs w:val="12"/>
            <w:u w:val="single" w:color="4F5CD5"/>
          </w:rPr>
          <w:t xml:space="preserve"> - </w:t>
        </w:r>
        <w:r w:rsidRPr="004613B5">
          <w:rPr>
            <w:rFonts w:ascii="Calibri" w:hAnsi="Calibri" w:cs="Calibri"/>
            <w:color w:val="4F5CD5"/>
            <w:sz w:val="12"/>
            <w:szCs w:val="12"/>
            <w:u w:val="single" w:color="4F5CD5"/>
          </w:rPr>
          <w:t>Каюм</w:t>
        </w:r>
      </w:hyperlink>
      <w:r w:rsidRPr="004613B5">
        <w:rPr>
          <w:rFonts w:ascii="Lucida Sans" w:hAnsi="Lucida Sans"/>
          <w:color w:val="2B1A4D"/>
          <w:sz w:val="12"/>
          <w:szCs w:val="12"/>
        </w:rPr>
        <w:t xml:space="preserve">“, 27 </w:t>
      </w:r>
      <w:r w:rsidRPr="004613B5">
        <w:rPr>
          <w:rFonts w:ascii="Calibri" w:hAnsi="Calibri" w:cs="Calibri"/>
          <w:color w:val="2B1A4D"/>
          <w:sz w:val="12"/>
          <w:szCs w:val="12"/>
        </w:rPr>
        <w:t>март</w:t>
      </w:r>
      <w:r w:rsidRPr="004613B5">
        <w:rPr>
          <w:rFonts w:ascii="Lucida Sans" w:hAnsi="Lucida Sans"/>
          <w:color w:val="2B1A4D"/>
          <w:sz w:val="12"/>
          <w:szCs w:val="12"/>
        </w:rPr>
        <w:t xml:space="preserve"> 2020</w:t>
      </w:r>
      <w:r w:rsidRPr="004613B5">
        <w:rPr>
          <w:sz w:val="12"/>
          <w:szCs w:val="12"/>
        </w:rPr>
        <w:t xml:space="preserve"> г.</w:t>
      </w:r>
    </w:p>
  </w:footnote>
  <w:footnote w:id="20">
    <w:p w14:paraId="2E2E6A16" w14:textId="36604754" w:rsidR="00A36043" w:rsidRPr="004613B5" w:rsidRDefault="00A36043" w:rsidP="004613B5">
      <w:pPr>
        <w:tabs>
          <w:tab w:val="left" w:pos="367"/>
        </w:tabs>
        <w:spacing w:before="114"/>
        <w:rPr>
          <w:rFonts w:eastAsia="Lucida Sans" w:cs="Lucida Sans"/>
          <w:sz w:val="12"/>
          <w:szCs w:val="12"/>
        </w:rPr>
      </w:pPr>
      <w:r w:rsidRPr="004613B5">
        <w:rPr>
          <w:rStyle w:val="FootnoteReference"/>
          <w:sz w:val="12"/>
          <w:szCs w:val="12"/>
        </w:rPr>
        <w:footnoteRef/>
      </w:r>
      <w:r w:rsidRPr="004613B5">
        <w:rPr>
          <w:sz w:val="12"/>
          <w:szCs w:val="12"/>
        </w:rPr>
        <w:t xml:space="preserve"> </w:t>
      </w:r>
      <w:r w:rsidRPr="004613B5">
        <w:rPr>
          <w:rFonts w:ascii="Lucida Sans" w:hAnsi="Lucida Sans"/>
          <w:color w:val="2B1A4D"/>
          <w:sz w:val="12"/>
          <w:szCs w:val="12"/>
        </w:rPr>
        <w:t>Euractiv,</w:t>
      </w:r>
      <w:r w:rsidRPr="004613B5">
        <w:rPr>
          <w:sz w:val="12"/>
          <w:szCs w:val="12"/>
        </w:rPr>
        <w:t xml:space="preserve"> „</w:t>
      </w:r>
      <w:hyperlink r:id="rId37">
        <w:r w:rsidRPr="004613B5">
          <w:rPr>
            <w:rFonts w:ascii="Calibri" w:hAnsi="Calibri" w:cs="Calibri"/>
            <w:color w:val="4F5CD5"/>
            <w:sz w:val="12"/>
            <w:szCs w:val="12"/>
            <w:u w:val="single" w:color="4F5CD5"/>
          </w:rPr>
          <w:t>Германските</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ферми</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се</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нуждаят</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от</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почти</w:t>
        </w:r>
        <w:r w:rsidRPr="004613B5">
          <w:rPr>
            <w:rFonts w:ascii="Lucida Sans" w:hAnsi="Lucida Sans"/>
            <w:color w:val="4F5CD5"/>
            <w:sz w:val="12"/>
            <w:szCs w:val="12"/>
            <w:u w:val="single" w:color="4F5CD5"/>
          </w:rPr>
          <w:t xml:space="preserve"> 300 000 </w:t>
        </w:r>
        <w:r w:rsidRPr="004613B5">
          <w:rPr>
            <w:rFonts w:ascii="Calibri" w:hAnsi="Calibri" w:cs="Calibri"/>
            <w:color w:val="4F5CD5"/>
            <w:sz w:val="12"/>
            <w:szCs w:val="12"/>
            <w:u w:val="single" w:color="4F5CD5"/>
          </w:rPr>
          <w:t>сезонни</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селскостопански</w:t>
        </w:r>
        <w:r w:rsidRPr="004613B5">
          <w:rPr>
            <w:rFonts w:ascii="Lucida Sans" w:hAnsi="Lucida Sans"/>
            <w:color w:val="4F5CD5"/>
            <w:sz w:val="12"/>
            <w:szCs w:val="12"/>
            <w:u w:val="single" w:color="4F5CD5"/>
          </w:rPr>
          <w:t xml:space="preserve"> </w:t>
        </w:r>
        <w:r w:rsidRPr="004613B5">
          <w:rPr>
            <w:rFonts w:ascii="Calibri" w:hAnsi="Calibri" w:cs="Calibri"/>
            <w:color w:val="4F5CD5"/>
            <w:sz w:val="12"/>
            <w:szCs w:val="12"/>
            <w:u w:val="single" w:color="4F5CD5"/>
          </w:rPr>
          <w:t>работници</w:t>
        </w:r>
      </w:hyperlink>
      <w:r w:rsidRPr="004613B5">
        <w:rPr>
          <w:rFonts w:ascii="Lucida Sans" w:hAnsi="Lucida Sans"/>
          <w:color w:val="2B1A4D"/>
          <w:sz w:val="12"/>
          <w:szCs w:val="12"/>
        </w:rPr>
        <w:t xml:space="preserve">“, 25 </w:t>
      </w:r>
      <w:r w:rsidRPr="004613B5">
        <w:rPr>
          <w:rFonts w:ascii="Calibri" w:hAnsi="Calibri" w:cs="Calibri"/>
          <w:color w:val="2B1A4D"/>
          <w:sz w:val="12"/>
          <w:szCs w:val="12"/>
        </w:rPr>
        <w:t>март</w:t>
      </w:r>
      <w:r w:rsidRPr="004613B5">
        <w:rPr>
          <w:rFonts w:ascii="Lucida Sans" w:hAnsi="Lucida Sans"/>
          <w:color w:val="2B1A4D"/>
          <w:sz w:val="12"/>
          <w:szCs w:val="12"/>
        </w:rPr>
        <w:t xml:space="preserve"> 2020 </w:t>
      </w:r>
      <w:r w:rsidRPr="004613B5">
        <w:rPr>
          <w:rFonts w:ascii="Calibri" w:hAnsi="Calibri" w:cs="Calibri"/>
          <w:color w:val="2B1A4D"/>
          <w:sz w:val="12"/>
          <w:szCs w:val="12"/>
        </w:rPr>
        <w:t>г</w:t>
      </w:r>
      <w:r w:rsidRPr="004613B5">
        <w:rPr>
          <w:rFonts w:ascii="Lucida Sans" w:hAnsi="Lucida Sans"/>
          <w:color w:val="2B1A4D"/>
          <w:sz w:val="12"/>
          <w:szCs w:val="12"/>
        </w:rPr>
        <w:t xml:space="preserve">.; </w:t>
      </w:r>
      <w:r w:rsidRPr="004613B5">
        <w:rPr>
          <w:rFonts w:ascii="Calibri" w:hAnsi="Calibri" w:cs="Calibri"/>
          <w:color w:val="2B1A4D"/>
          <w:sz w:val="12"/>
          <w:szCs w:val="12"/>
        </w:rPr>
        <w:t>Световна</w:t>
      </w:r>
      <w:r w:rsidRPr="004613B5">
        <w:rPr>
          <w:rFonts w:ascii="Lucida Sans" w:hAnsi="Lucida Sans"/>
          <w:color w:val="2B1A4D"/>
          <w:sz w:val="12"/>
          <w:szCs w:val="12"/>
        </w:rPr>
        <w:t xml:space="preserve"> </w:t>
      </w:r>
      <w:r w:rsidRPr="004613B5">
        <w:rPr>
          <w:rFonts w:ascii="Calibri" w:hAnsi="Calibri" w:cs="Calibri"/>
          <w:color w:val="2B1A4D"/>
          <w:sz w:val="12"/>
          <w:szCs w:val="12"/>
        </w:rPr>
        <w:t>банка</w:t>
      </w:r>
      <w:r w:rsidRPr="004613B5">
        <w:rPr>
          <w:rFonts w:ascii="Lucida Sans" w:hAnsi="Lucida Sans"/>
          <w:color w:val="2B1A4D"/>
          <w:sz w:val="12"/>
          <w:szCs w:val="12"/>
        </w:rPr>
        <w:t xml:space="preserve">, 3 </w:t>
      </w:r>
      <w:r w:rsidRPr="004613B5">
        <w:rPr>
          <w:rFonts w:ascii="Calibri" w:hAnsi="Calibri" w:cs="Calibri"/>
          <w:color w:val="2B1A4D"/>
          <w:sz w:val="12"/>
          <w:szCs w:val="12"/>
        </w:rPr>
        <w:t>април</w:t>
      </w:r>
      <w:r w:rsidRPr="004613B5">
        <w:rPr>
          <w:rFonts w:ascii="Lucida Sans" w:hAnsi="Lucida Sans"/>
          <w:color w:val="2B1A4D"/>
          <w:sz w:val="12"/>
          <w:szCs w:val="12"/>
        </w:rPr>
        <w:t xml:space="preserve"> 2020 </w:t>
      </w:r>
      <w:r w:rsidRPr="004613B5">
        <w:rPr>
          <w:rFonts w:ascii="Calibri" w:hAnsi="Calibri" w:cs="Calibri"/>
          <w:color w:val="2B1A4D"/>
          <w:sz w:val="12"/>
          <w:szCs w:val="12"/>
        </w:rPr>
        <w:t>г</w:t>
      </w:r>
      <w:r w:rsidRPr="004613B5">
        <w:rPr>
          <w:rFonts w:ascii="Lucida Sans" w:hAnsi="Lucida Sans"/>
          <w:color w:val="2B1A4D"/>
          <w:sz w:val="12"/>
          <w:szCs w:val="12"/>
        </w:rPr>
        <w:t xml:space="preserve">., </w:t>
      </w:r>
      <w:r w:rsidRPr="004613B5">
        <w:rPr>
          <w:rFonts w:ascii="Calibri" w:hAnsi="Calibri" w:cs="Calibri"/>
          <w:color w:val="2B1A4D"/>
          <w:sz w:val="12"/>
          <w:szCs w:val="12"/>
        </w:rPr>
        <w:t>цит</w:t>
      </w:r>
      <w:r w:rsidRPr="004613B5">
        <w:rPr>
          <w:rFonts w:ascii="Lucida Sans" w:hAnsi="Lucida Sans"/>
          <w:color w:val="2B1A4D"/>
          <w:sz w:val="12"/>
          <w:szCs w:val="12"/>
        </w:rPr>
        <w:t>.</w:t>
      </w:r>
    </w:p>
  </w:footnote>
  <w:footnote w:id="21">
    <w:p w14:paraId="21C26276" w14:textId="77777777" w:rsidR="00A36043" w:rsidRPr="004613B5" w:rsidRDefault="00A36043" w:rsidP="004613B5">
      <w:pPr>
        <w:tabs>
          <w:tab w:val="left" w:pos="367"/>
        </w:tabs>
        <w:spacing w:line="262" w:lineRule="auto"/>
        <w:ind w:right="420"/>
        <w:rPr>
          <w:rFonts w:ascii="Lucida Sans" w:eastAsia="Lucida Sans" w:hAnsi="Lucida Sans" w:cs="Lucida Sans"/>
          <w:sz w:val="12"/>
          <w:szCs w:val="12"/>
        </w:rPr>
      </w:pPr>
      <w:r w:rsidRPr="004613B5">
        <w:rPr>
          <w:rStyle w:val="FootnoteReference"/>
          <w:sz w:val="12"/>
          <w:szCs w:val="12"/>
        </w:rPr>
        <w:footnoteRef/>
      </w:r>
      <w:r w:rsidRPr="004613B5">
        <w:rPr>
          <w:sz w:val="12"/>
          <w:szCs w:val="12"/>
        </w:rPr>
        <w:t xml:space="preserve"> </w:t>
      </w:r>
      <w:r w:rsidRPr="004613B5">
        <w:rPr>
          <w:rFonts w:ascii="Lucida Sans" w:hAnsi="Lucida Sans"/>
          <w:color w:val="2B1A4D"/>
          <w:sz w:val="12"/>
          <w:szCs w:val="12"/>
        </w:rPr>
        <w:t>The Diplomat,</w:t>
      </w:r>
      <w:r w:rsidRPr="004613B5">
        <w:rPr>
          <w:sz w:val="12"/>
          <w:szCs w:val="12"/>
        </w:rPr>
        <w:t xml:space="preserve"> „</w:t>
      </w:r>
      <w:hyperlink r:id="rId38">
        <w:r w:rsidRPr="004613B5">
          <w:rPr>
            <w:rFonts w:ascii="Lucida Sans" w:hAnsi="Lucida Sans"/>
            <w:color w:val="4F5CD5"/>
            <w:sz w:val="12"/>
            <w:szCs w:val="12"/>
            <w:u w:val="single" w:color="4F5CD5"/>
          </w:rPr>
          <w:t>COVID-19:</w:t>
        </w:r>
      </w:hyperlink>
      <w:hyperlink r:id="rId39">
        <w:r w:rsidRPr="004613B5">
          <w:rPr>
            <w:rFonts w:ascii="Lucida Sans" w:hAnsi="Lucida Sans"/>
            <w:color w:val="4F5CD5"/>
            <w:sz w:val="12"/>
            <w:szCs w:val="12"/>
            <w:u w:val="single" w:color="4F5CD5"/>
          </w:rPr>
          <w:t xml:space="preserve"> Борба с икономическата зараза</w:t>
        </w:r>
      </w:hyperlink>
      <w:r w:rsidRPr="004613B5">
        <w:rPr>
          <w:rFonts w:ascii="Lucida Sans" w:hAnsi="Lucida Sans"/>
          <w:color w:val="2B1A4D"/>
          <w:sz w:val="12"/>
          <w:szCs w:val="12"/>
        </w:rPr>
        <w:t>“ 24 март 2020 г.; Международен валутен фонд,</w:t>
      </w:r>
      <w:r w:rsidRPr="004613B5">
        <w:rPr>
          <w:sz w:val="12"/>
          <w:szCs w:val="12"/>
        </w:rPr>
        <w:t>„</w:t>
      </w:r>
      <w:hyperlink r:id="rId40">
        <w:r w:rsidRPr="004613B5">
          <w:rPr>
            <w:rFonts w:ascii="Lucida Sans" w:hAnsi="Lucida Sans"/>
            <w:color w:val="4F5CD5"/>
            <w:sz w:val="12"/>
            <w:szCs w:val="12"/>
            <w:u w:val="single" w:color="4F5CD5"/>
          </w:rPr>
          <w:t xml:space="preserve"> Политически отговори на COVID-19</w:t>
        </w:r>
      </w:hyperlink>
      <w:r w:rsidRPr="004613B5">
        <w:rPr>
          <w:rFonts w:ascii="Lucida Sans" w:hAnsi="Lucida Sans"/>
          <w:color w:val="2B1A4D"/>
          <w:sz w:val="12"/>
          <w:szCs w:val="12"/>
        </w:rPr>
        <w:t>“, април 2020 г.; Световна банка, 3 април 2020 г., цит.</w:t>
      </w:r>
    </w:p>
    <w:p w14:paraId="3AC0D270" w14:textId="3948076F" w:rsidR="00A36043" w:rsidRPr="004613B5" w:rsidRDefault="00A36043">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C42C4" w14:textId="5ADCDD0C" w:rsidR="00A36043" w:rsidRDefault="00B30008">
    <w:pPr>
      <w:spacing w:line="14" w:lineRule="auto"/>
      <w:rPr>
        <w:sz w:val="20"/>
        <w:szCs w:val="20"/>
      </w:rPr>
    </w:pPr>
    <w:r>
      <w:pict w14:anchorId="0588F604">
        <v:shapetype id="_x0000_t202" coordsize="21600,21600" o:spt="202" path="m,l,21600r21600,l21600,xe">
          <v:stroke joinstyle="miter"/>
          <v:path gradientshapeok="t" o:connecttype="rect"/>
        </v:shapetype>
        <v:shape id="_x0000_s2049" type="#_x0000_t202" style="position:absolute;margin-left:91.25pt;margin-top:25.5pt;width:374.5pt;height:25.05pt;z-index:-251657728;mso-position-horizontal-relative:page;mso-position-vertical-relative:page" filled="f" stroked="f">
          <v:textbox inset="0,0,0,0">
            <w:txbxContent>
              <w:p w14:paraId="0DDE7F5B" w14:textId="77777777" w:rsidR="00A36043" w:rsidRDefault="00A36043">
                <w:pPr>
                  <w:pStyle w:val="BodyText"/>
                  <w:spacing w:line="210" w:lineRule="exact"/>
                  <w:ind w:left="20"/>
                  <w:rPr>
                    <w:rFonts w:ascii="Calibri" w:eastAsia="Calibri" w:hAnsi="Calibri" w:cs="Calibri"/>
                  </w:rPr>
                </w:pPr>
                <w:r>
                  <w:rPr>
                    <w:b/>
                    <w:color w:val="1E2CBD"/>
                  </w:rPr>
                  <w:t xml:space="preserve">Секторна справка на МОТ: </w:t>
                </w:r>
                <w:r>
                  <w:rPr>
                    <w:rFonts w:ascii="Calibri"/>
                    <w:color w:val="1E2CBD"/>
                  </w:rPr>
                  <w:t xml:space="preserve">COVID-19 </w:t>
                </w:r>
                <w:r>
                  <w:rPr>
                    <w:rFonts w:ascii="Calibri"/>
                    <w:color w:val="1E2CBD"/>
                  </w:rPr>
                  <w:t>и</w:t>
                </w:r>
                <w:r>
                  <w:rPr>
                    <w:rFonts w:ascii="Calibri"/>
                    <w:color w:val="1E2CBD"/>
                  </w:rPr>
                  <w:t xml:space="preserve"> </w:t>
                </w:r>
                <w:r>
                  <w:rPr>
                    <w:rFonts w:ascii="Calibri"/>
                    <w:color w:val="1E2CBD"/>
                  </w:rPr>
                  <w:t>въздействието</w:t>
                </w:r>
                <w:r>
                  <w:rPr>
                    <w:rFonts w:ascii="Calibri"/>
                    <w:color w:val="1E2CBD"/>
                  </w:rPr>
                  <w:t xml:space="preserve"> </w:t>
                </w:r>
                <w:r>
                  <w:rPr>
                    <w:rFonts w:ascii="Calibri"/>
                    <w:color w:val="1E2CBD"/>
                  </w:rPr>
                  <w:t>върху</w:t>
                </w:r>
                <w:r>
                  <w:rPr>
                    <w:rFonts w:ascii="Calibri"/>
                    <w:color w:val="1E2CBD"/>
                  </w:rPr>
                  <w:t xml:space="preserve"> </w:t>
                </w:r>
                <w:r>
                  <w:rPr>
                    <w:rFonts w:ascii="Calibri"/>
                    <w:color w:val="1E2CBD"/>
                  </w:rPr>
                  <w:t>селското</w:t>
                </w:r>
                <w:r>
                  <w:rPr>
                    <w:rFonts w:ascii="Calibri"/>
                    <w:color w:val="1E2CBD"/>
                  </w:rPr>
                  <w:t xml:space="preserve"> </w:t>
                </w:r>
                <w:r>
                  <w:rPr>
                    <w:rFonts w:ascii="Calibri"/>
                    <w:color w:val="1E2CBD"/>
                  </w:rPr>
                  <w:t>стопанство</w:t>
                </w:r>
                <w:r>
                  <w:rPr>
                    <w:rFonts w:ascii="Calibri"/>
                    <w:color w:val="1E2CBD"/>
                  </w:rPr>
                  <w:t xml:space="preserve"> </w:t>
                </w:r>
                <w:r>
                  <w:rPr>
                    <w:rFonts w:ascii="Calibri"/>
                    <w:color w:val="1E2CBD"/>
                  </w:rPr>
                  <w:t>и</w:t>
                </w:r>
                <w:r>
                  <w:rPr>
                    <w:rFonts w:ascii="Calibri"/>
                    <w:color w:val="1E2CBD"/>
                  </w:rPr>
                  <w:t xml:space="preserve"> </w:t>
                </w:r>
                <w:r>
                  <w:rPr>
                    <w:rFonts w:ascii="Calibri"/>
                    <w:color w:val="1E2CBD"/>
                  </w:rPr>
                  <w:t>продоволствената</w:t>
                </w:r>
                <w:r>
                  <w:rPr>
                    <w:rFonts w:ascii="Calibri"/>
                    <w:color w:val="1E2CBD"/>
                  </w:rPr>
                  <w:t xml:space="preserve"> </w:t>
                </w:r>
                <w:r>
                  <w:rPr>
                    <w:rFonts w:ascii="Calibri"/>
                    <w:color w:val="1E2CBD"/>
                  </w:rPr>
                  <w:t>сигурност</w:t>
                </w:r>
              </w:p>
            </w:txbxContent>
          </v:textbox>
          <w10:wrap anchorx="page" anchory="page"/>
        </v:shape>
      </w:pict>
    </w:r>
    <w:r>
      <w:pict w14:anchorId="7C4E5472">
        <v:group id="_x0000_s2051" style="position:absolute;margin-left:42.5pt;margin-top:42.5pt;width:6.95pt;height:8.05pt;z-index:-251659776;mso-position-horizontal-relative:page;mso-position-vertical-relative:page" coordorigin="850,850" coordsize="139,161">
          <v:shape id="_x0000_s2052" style="position:absolute;left:850;top:850;width:139;height:161" coordorigin="850,850" coordsize="139,161" path="m850,850r,161l989,931,850,850xe" fillcolor="#1e2cbd" stroked="f">
            <v:path arrowok="t"/>
          </v:shape>
          <w10:wrap anchorx="page" anchory="page"/>
        </v:group>
      </w:pict>
    </w:r>
    <w:r>
      <w:pict w14:anchorId="640A987E">
        <v:shape id="_x0000_s2050" type="#_x0000_t202" style="position:absolute;margin-left:536.85pt;margin-top:40.65pt;width:18.1pt;height:14pt;z-index:-251658752;mso-position-horizontal-relative:page;mso-position-vertical-relative:page" filled="f" stroked="f">
          <v:textbox inset="0,0,0,0">
            <w:txbxContent>
              <w:p w14:paraId="1891D6FA" w14:textId="77777777" w:rsidR="00A36043" w:rsidRDefault="00A36043">
                <w:pPr>
                  <w:spacing w:line="258" w:lineRule="exact"/>
                  <w:ind w:left="40"/>
                  <w:rPr>
                    <w:rFonts w:ascii="Tahoma" w:eastAsia="Tahoma" w:hAnsi="Tahoma" w:cs="Tahoma"/>
                    <w:sz w:val="24"/>
                    <w:szCs w:val="24"/>
                  </w:rPr>
                </w:pPr>
                <w:r>
                  <w:fldChar w:fldCharType="begin"/>
                </w:r>
                <w:r>
                  <w:rPr>
                    <w:rFonts w:ascii="Tahoma"/>
                    <w:color w:val="1E2CBD"/>
                    <w:sz w:val="24"/>
                  </w:rPr>
                  <w:instrText xml:space="preserve"> PAGE </w:instrText>
                </w:r>
                <w:r>
                  <w:fldChar w:fldCharType="separate"/>
                </w:r>
                <w:r w:rsidR="008E216F">
                  <w:rPr>
                    <w:rFonts w:ascii="Tahoma"/>
                    <w:noProof/>
                    <w:color w:val="1E2CBD"/>
                    <w:sz w:val="24"/>
                  </w:rPr>
                  <w:t>10</w:t>
                </w:r>
                <w: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E51C0"/>
    <w:multiLevelType w:val="hybridMultilevel"/>
    <w:tmpl w:val="EF58A5F8"/>
    <w:lvl w:ilvl="0" w:tplc="9B8EFFCC">
      <w:start w:val="8"/>
      <w:numFmt w:val="decimal"/>
      <w:lvlText w:val="%1"/>
      <w:lvlJc w:val="left"/>
      <w:pPr>
        <w:ind w:left="111" w:hanging="179"/>
        <w:jc w:val="left"/>
      </w:pPr>
      <w:rPr>
        <w:rFonts w:ascii="Lucida Sans" w:eastAsia="Lucida Sans" w:hAnsi="Lucida Sans" w:hint="default"/>
        <w:color w:val="2B1A4D"/>
        <w:w w:val="90"/>
        <w:sz w:val="14"/>
        <w:szCs w:val="14"/>
      </w:rPr>
    </w:lvl>
    <w:lvl w:ilvl="1" w:tplc="0002CA1C">
      <w:start w:val="1"/>
      <w:numFmt w:val="bullet"/>
      <w:lvlText w:val="•"/>
      <w:lvlJc w:val="left"/>
      <w:pPr>
        <w:ind w:left="1142" w:hanging="179"/>
      </w:pPr>
      <w:rPr>
        <w:rFonts w:hint="default"/>
      </w:rPr>
    </w:lvl>
    <w:lvl w:ilvl="2" w:tplc="135E6BCE">
      <w:start w:val="1"/>
      <w:numFmt w:val="bullet"/>
      <w:lvlText w:val="•"/>
      <w:lvlJc w:val="left"/>
      <w:pPr>
        <w:ind w:left="2174" w:hanging="179"/>
      </w:pPr>
      <w:rPr>
        <w:rFonts w:hint="default"/>
      </w:rPr>
    </w:lvl>
    <w:lvl w:ilvl="3" w:tplc="5C14FABC">
      <w:start w:val="1"/>
      <w:numFmt w:val="bullet"/>
      <w:lvlText w:val="•"/>
      <w:lvlJc w:val="left"/>
      <w:pPr>
        <w:ind w:left="3205" w:hanging="179"/>
      </w:pPr>
      <w:rPr>
        <w:rFonts w:hint="default"/>
      </w:rPr>
    </w:lvl>
    <w:lvl w:ilvl="4" w:tplc="ADFAECE6">
      <w:start w:val="1"/>
      <w:numFmt w:val="bullet"/>
      <w:lvlText w:val="•"/>
      <w:lvlJc w:val="left"/>
      <w:pPr>
        <w:ind w:left="4237" w:hanging="179"/>
      </w:pPr>
      <w:rPr>
        <w:rFonts w:hint="default"/>
      </w:rPr>
    </w:lvl>
    <w:lvl w:ilvl="5" w:tplc="E4F893AC">
      <w:start w:val="1"/>
      <w:numFmt w:val="bullet"/>
      <w:lvlText w:val="•"/>
      <w:lvlJc w:val="left"/>
      <w:pPr>
        <w:ind w:left="5268" w:hanging="179"/>
      </w:pPr>
      <w:rPr>
        <w:rFonts w:hint="default"/>
      </w:rPr>
    </w:lvl>
    <w:lvl w:ilvl="6" w:tplc="9B94233C">
      <w:start w:val="1"/>
      <w:numFmt w:val="bullet"/>
      <w:lvlText w:val="•"/>
      <w:lvlJc w:val="left"/>
      <w:pPr>
        <w:ind w:left="6299" w:hanging="179"/>
      </w:pPr>
      <w:rPr>
        <w:rFonts w:hint="default"/>
      </w:rPr>
    </w:lvl>
    <w:lvl w:ilvl="7" w:tplc="2E26D63C">
      <w:start w:val="1"/>
      <w:numFmt w:val="bullet"/>
      <w:lvlText w:val="•"/>
      <w:lvlJc w:val="left"/>
      <w:pPr>
        <w:ind w:left="7331" w:hanging="179"/>
      </w:pPr>
      <w:rPr>
        <w:rFonts w:hint="default"/>
      </w:rPr>
    </w:lvl>
    <w:lvl w:ilvl="8" w:tplc="7676EF6C">
      <w:start w:val="1"/>
      <w:numFmt w:val="bullet"/>
      <w:lvlText w:val="•"/>
      <w:lvlJc w:val="left"/>
      <w:pPr>
        <w:ind w:left="8362" w:hanging="179"/>
      </w:pPr>
      <w:rPr>
        <w:rFonts w:hint="default"/>
      </w:rPr>
    </w:lvl>
  </w:abstractNum>
  <w:abstractNum w:abstractNumId="1" w15:restartNumberingAfterBreak="0">
    <w:nsid w:val="52CF19DB"/>
    <w:multiLevelType w:val="hybridMultilevel"/>
    <w:tmpl w:val="46466688"/>
    <w:lvl w:ilvl="0" w:tplc="EFC02B12">
      <w:start w:val="1"/>
      <w:numFmt w:val="decimal"/>
      <w:lvlText w:val="%1"/>
      <w:lvlJc w:val="left"/>
      <w:pPr>
        <w:ind w:left="291" w:hanging="179"/>
        <w:jc w:val="left"/>
      </w:pPr>
      <w:rPr>
        <w:rFonts w:ascii="Lucida Sans" w:eastAsia="Lucida Sans" w:hAnsi="Lucida Sans" w:hint="default"/>
        <w:color w:val="2B1A4D"/>
        <w:w w:val="90"/>
        <w:sz w:val="14"/>
        <w:szCs w:val="14"/>
      </w:rPr>
    </w:lvl>
    <w:lvl w:ilvl="1" w:tplc="9D1A9634">
      <w:start w:val="1"/>
      <w:numFmt w:val="bullet"/>
      <w:lvlText w:val="•"/>
      <w:lvlJc w:val="left"/>
      <w:pPr>
        <w:ind w:left="1263" w:hanging="179"/>
      </w:pPr>
      <w:rPr>
        <w:rFonts w:hint="default"/>
      </w:rPr>
    </w:lvl>
    <w:lvl w:ilvl="2" w:tplc="DEA4FA3E">
      <w:start w:val="1"/>
      <w:numFmt w:val="bullet"/>
      <w:lvlText w:val="•"/>
      <w:lvlJc w:val="left"/>
      <w:pPr>
        <w:ind w:left="2234" w:hanging="179"/>
      </w:pPr>
      <w:rPr>
        <w:rFonts w:hint="default"/>
      </w:rPr>
    </w:lvl>
    <w:lvl w:ilvl="3" w:tplc="BCE2A0FE">
      <w:start w:val="1"/>
      <w:numFmt w:val="bullet"/>
      <w:lvlText w:val="•"/>
      <w:lvlJc w:val="left"/>
      <w:pPr>
        <w:ind w:left="3205" w:hanging="179"/>
      </w:pPr>
      <w:rPr>
        <w:rFonts w:hint="default"/>
      </w:rPr>
    </w:lvl>
    <w:lvl w:ilvl="4" w:tplc="AAE800D0">
      <w:start w:val="1"/>
      <w:numFmt w:val="bullet"/>
      <w:lvlText w:val="•"/>
      <w:lvlJc w:val="left"/>
      <w:pPr>
        <w:ind w:left="4177" w:hanging="179"/>
      </w:pPr>
      <w:rPr>
        <w:rFonts w:hint="default"/>
      </w:rPr>
    </w:lvl>
    <w:lvl w:ilvl="5" w:tplc="9C8A06CA">
      <w:start w:val="1"/>
      <w:numFmt w:val="bullet"/>
      <w:lvlText w:val="•"/>
      <w:lvlJc w:val="left"/>
      <w:pPr>
        <w:ind w:left="5148" w:hanging="179"/>
      </w:pPr>
      <w:rPr>
        <w:rFonts w:hint="default"/>
      </w:rPr>
    </w:lvl>
    <w:lvl w:ilvl="6" w:tplc="E0BAE4B4">
      <w:start w:val="1"/>
      <w:numFmt w:val="bullet"/>
      <w:lvlText w:val="•"/>
      <w:lvlJc w:val="left"/>
      <w:pPr>
        <w:ind w:left="6120" w:hanging="179"/>
      </w:pPr>
      <w:rPr>
        <w:rFonts w:hint="default"/>
      </w:rPr>
    </w:lvl>
    <w:lvl w:ilvl="7" w:tplc="61A4255A">
      <w:start w:val="1"/>
      <w:numFmt w:val="bullet"/>
      <w:lvlText w:val="•"/>
      <w:lvlJc w:val="left"/>
      <w:pPr>
        <w:ind w:left="7091" w:hanging="179"/>
      </w:pPr>
      <w:rPr>
        <w:rFonts w:hint="default"/>
      </w:rPr>
    </w:lvl>
    <w:lvl w:ilvl="8" w:tplc="336AD970">
      <w:start w:val="1"/>
      <w:numFmt w:val="bullet"/>
      <w:lvlText w:val="•"/>
      <w:lvlJc w:val="left"/>
      <w:pPr>
        <w:ind w:left="8062" w:hanging="1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31716"/>
    <w:rsid w:val="000C53BA"/>
    <w:rsid w:val="000E3329"/>
    <w:rsid w:val="00245881"/>
    <w:rsid w:val="00366461"/>
    <w:rsid w:val="003876EA"/>
    <w:rsid w:val="003A366D"/>
    <w:rsid w:val="003D4E46"/>
    <w:rsid w:val="004613B5"/>
    <w:rsid w:val="004B5B68"/>
    <w:rsid w:val="00593D61"/>
    <w:rsid w:val="005C4410"/>
    <w:rsid w:val="005E37DE"/>
    <w:rsid w:val="00610604"/>
    <w:rsid w:val="0065640F"/>
    <w:rsid w:val="00680342"/>
    <w:rsid w:val="00731716"/>
    <w:rsid w:val="0078673A"/>
    <w:rsid w:val="007871FD"/>
    <w:rsid w:val="008508E3"/>
    <w:rsid w:val="008841EB"/>
    <w:rsid w:val="008D185C"/>
    <w:rsid w:val="008E216F"/>
    <w:rsid w:val="009465DD"/>
    <w:rsid w:val="00951C05"/>
    <w:rsid w:val="00A26D9A"/>
    <w:rsid w:val="00A36043"/>
    <w:rsid w:val="00A75CE2"/>
    <w:rsid w:val="00A84F5A"/>
    <w:rsid w:val="00AD19D1"/>
    <w:rsid w:val="00AF3B94"/>
    <w:rsid w:val="00B30008"/>
    <w:rsid w:val="00B6580A"/>
    <w:rsid w:val="00BC53EB"/>
    <w:rsid w:val="00C5177E"/>
    <w:rsid w:val="00C528EC"/>
    <w:rsid w:val="00D03BDA"/>
    <w:rsid w:val="00D22C0D"/>
    <w:rsid w:val="00D46512"/>
    <w:rsid w:val="00E240D6"/>
    <w:rsid w:val="00F1581C"/>
    <w:rsid w:val="00F41881"/>
    <w:rsid w:val="00F756B4"/>
    <w:rsid w:val="00FE2814"/>
    <w:rsid w:val="00FE5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93EA4DC"/>
  <w15:docId w15:val="{A874498B-F96A-4CAC-9464-924D70BE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pPr>
      <w:spacing w:before="41"/>
      <w:ind w:left="109"/>
      <w:outlineLvl w:val="0"/>
    </w:pPr>
    <w:rPr>
      <w:rFonts w:ascii="Arial" w:eastAsia="Arial" w:hAnsi="Arial"/>
      <w:b/>
      <w:bCs/>
      <w:sz w:val="36"/>
      <w:szCs w:val="36"/>
    </w:rPr>
  </w:style>
  <w:style w:type="paragraph" w:styleId="Heading2">
    <w:name w:val="heading 2"/>
    <w:basedOn w:val="Normal"/>
    <w:link w:val="Heading2Char"/>
    <w:uiPriority w:val="9"/>
    <w:unhideWhenUsed/>
    <w:qFormat/>
    <w:pPr>
      <w:ind w:left="111"/>
      <w:outlineLvl w:val="1"/>
    </w:pPr>
    <w:rPr>
      <w:rFonts w:ascii="Lucida Sans" w:eastAsia="Lucida Sans" w:hAnsi="Lucida San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1"/>
    </w:pPr>
    <w:rPr>
      <w:rFonts w:ascii="Lucida Sans" w:eastAsia="Lucida Sans" w:hAnsi="Lucida Sans"/>
      <w:sz w:val="18"/>
      <w:szCs w:val="18"/>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8673A"/>
    <w:pPr>
      <w:tabs>
        <w:tab w:val="center" w:pos="4703"/>
        <w:tab w:val="right" w:pos="9406"/>
      </w:tabs>
    </w:pPr>
  </w:style>
  <w:style w:type="character" w:customStyle="1" w:styleId="HeaderChar">
    <w:name w:val="Header Char"/>
    <w:basedOn w:val="DefaultParagraphFont"/>
    <w:link w:val="Header"/>
    <w:uiPriority w:val="99"/>
    <w:rsid w:val="0078673A"/>
  </w:style>
  <w:style w:type="paragraph" w:styleId="Footer">
    <w:name w:val="footer"/>
    <w:basedOn w:val="Normal"/>
    <w:link w:val="FooterChar"/>
    <w:uiPriority w:val="99"/>
    <w:unhideWhenUsed/>
    <w:rsid w:val="0078673A"/>
    <w:pPr>
      <w:tabs>
        <w:tab w:val="center" w:pos="4703"/>
        <w:tab w:val="right" w:pos="9406"/>
      </w:tabs>
    </w:pPr>
  </w:style>
  <w:style w:type="character" w:customStyle="1" w:styleId="FooterChar">
    <w:name w:val="Footer Char"/>
    <w:basedOn w:val="DefaultParagraphFont"/>
    <w:link w:val="Footer"/>
    <w:uiPriority w:val="99"/>
    <w:rsid w:val="0078673A"/>
  </w:style>
  <w:style w:type="character" w:customStyle="1" w:styleId="Heading1Char">
    <w:name w:val="Heading 1 Char"/>
    <w:basedOn w:val="DefaultParagraphFont"/>
    <w:link w:val="Heading1"/>
    <w:uiPriority w:val="9"/>
    <w:rsid w:val="00F756B4"/>
    <w:rPr>
      <w:rFonts w:ascii="Arial" w:eastAsia="Arial" w:hAnsi="Arial"/>
      <w:b/>
      <w:bCs/>
      <w:sz w:val="36"/>
      <w:szCs w:val="36"/>
    </w:rPr>
  </w:style>
  <w:style w:type="character" w:customStyle="1" w:styleId="Heading2Char">
    <w:name w:val="Heading 2 Char"/>
    <w:basedOn w:val="DefaultParagraphFont"/>
    <w:link w:val="Heading2"/>
    <w:uiPriority w:val="9"/>
    <w:rsid w:val="00F756B4"/>
    <w:rPr>
      <w:rFonts w:ascii="Lucida Sans" w:eastAsia="Lucida Sans" w:hAnsi="Lucida Sans"/>
      <w:sz w:val="28"/>
      <w:szCs w:val="28"/>
    </w:rPr>
  </w:style>
  <w:style w:type="character" w:customStyle="1" w:styleId="BodyTextChar">
    <w:name w:val="Body Text Char"/>
    <w:basedOn w:val="DefaultParagraphFont"/>
    <w:link w:val="BodyText"/>
    <w:uiPriority w:val="1"/>
    <w:rsid w:val="00F756B4"/>
    <w:rPr>
      <w:rFonts w:ascii="Lucida Sans" w:eastAsia="Lucida Sans" w:hAnsi="Lucida Sans"/>
      <w:sz w:val="18"/>
      <w:szCs w:val="18"/>
    </w:rPr>
  </w:style>
  <w:style w:type="paragraph" w:styleId="FootnoteText">
    <w:name w:val="footnote text"/>
    <w:basedOn w:val="Normal"/>
    <w:link w:val="FootnoteTextChar"/>
    <w:uiPriority w:val="99"/>
    <w:semiHidden/>
    <w:unhideWhenUsed/>
    <w:rsid w:val="0065640F"/>
    <w:rPr>
      <w:sz w:val="20"/>
      <w:szCs w:val="20"/>
    </w:rPr>
  </w:style>
  <w:style w:type="character" w:customStyle="1" w:styleId="FootnoteTextChar">
    <w:name w:val="Footnote Text Char"/>
    <w:basedOn w:val="DefaultParagraphFont"/>
    <w:link w:val="FootnoteText"/>
    <w:uiPriority w:val="99"/>
    <w:semiHidden/>
    <w:rsid w:val="0065640F"/>
    <w:rPr>
      <w:sz w:val="20"/>
      <w:szCs w:val="20"/>
    </w:rPr>
  </w:style>
  <w:style w:type="character" w:styleId="FootnoteReference">
    <w:name w:val="footnote reference"/>
    <w:basedOn w:val="DefaultParagraphFont"/>
    <w:uiPriority w:val="99"/>
    <w:semiHidden/>
    <w:unhideWhenUsed/>
    <w:rsid w:val="006564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euractiv.com/section/agriculture-food/news/eu-recommends-keeping-borders-open-as-agri-labour-conundrum-looms-large/" TargetMode="External"/><Relationship Id="rId18" Type="http://schemas.openxmlformats.org/officeDocument/2006/relationships/hyperlink" Target="https://www.foodandlandusecoalition.org/a-call-to-action-for-world-leaders/" TargetMode="External"/><Relationship Id="rId26" Type="http://schemas.openxmlformats.org/officeDocument/2006/relationships/hyperlink" Target="https://gapki.id/news/tag/gapki-protocol-against-corona-covid-19" TargetMode="External"/><Relationship Id="rId21" Type="http://schemas.openxmlformats.org/officeDocument/2006/relationships/hyperlink" Target="http://www.fao.org/news/story/en/item/1268719/icode/" TargetMode="External"/><Relationship Id="rId34" Type="http://schemas.openxmlformats.org/officeDocument/2006/relationships/hyperlink" Target="https://www.ilo.org/global/standards/WCMS_739937/lang--en/index.htm" TargetMode="External"/><Relationship Id="rId7" Type="http://schemas.openxmlformats.org/officeDocument/2006/relationships/endnotes" Target="endnotes.xml"/><Relationship Id="rId12" Type="http://schemas.openxmlformats.org/officeDocument/2006/relationships/hyperlink" Target="https://www.euractiv.com/section/agriculture-food/news/german-farms-need-nearly-300000-seasonal-workers/" TargetMode="External"/><Relationship Id="rId17" Type="http://schemas.openxmlformats.org/officeDocument/2006/relationships/hyperlink" Target="https://www.infomigrants.net/en/post/23581/coronavirus-in-italy-thousands-of-migrant-workers-abandoned-union-spokesman-says" TargetMode="External"/><Relationship Id="rId25" Type="http://schemas.openxmlformats.org/officeDocument/2006/relationships/hyperlink" Target="http://www.iuf.org/w/sites/default/files/2020%20IUF%20COVID-19%20Demands%20-%20Equality.pdf" TargetMode="External"/><Relationship Id="rId33" Type="http://schemas.openxmlformats.org/officeDocument/2006/relationships/hyperlink" Target="https://mof.gov.na/documents/35641/36580/Phase+1+VF+Stimulus+and+Relief+Package,+Republic+of+Namibia.pdf/9a2314de-4b39-00a1-b8bd-4ffcfe1f20d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lo.org/global/standards/WCMS_739937/lang--en/index.htm" TargetMode="External"/><Relationship Id="rId20" Type="http://schemas.openxmlformats.org/officeDocument/2006/relationships/hyperlink" Target="https://www.foodandlandusecoalition.org/a-call-to-action-for-world-leaders/" TargetMode="External"/><Relationship Id="rId29" Type="http://schemas.openxmlformats.org/officeDocument/2006/relationships/hyperlink" Target="http://www.iuf.org/w/sites/default/files/FLOCdocument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oomberg.com/news/articles/2020-03-27/from-spain-to-germany-farmers-warn-of-fresh-food-shortages" TargetMode="External"/><Relationship Id="rId24" Type="http://schemas.openxmlformats.org/officeDocument/2006/relationships/hyperlink" Target="http://www.iuf.org/w/sites/default/files/2020%20IUF%20COVID-19%20Demands%20-%20Food%20and%20beverage.pdf" TargetMode="External"/><Relationship Id="rId32" Type="http://schemas.openxmlformats.org/officeDocument/2006/relationships/hyperlink" Target="https://www.gazzettaufficiale.it/eli/id/2020/03/17/20G00034/s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lo.org/global/standards/WCMS_739937/lang--en/index.htm" TargetMode="External"/><Relationship Id="rId23" Type="http://schemas.openxmlformats.org/officeDocument/2006/relationships/hyperlink" Target="http://www.iuf.org/w/sites/default/files/2020%20IUF%20COVID-19%20Demands%20-%20Food%20and%20beverage.pdf" TargetMode="External"/><Relationship Id="rId28" Type="http://schemas.openxmlformats.org/officeDocument/2006/relationships/hyperlink" Target="http://www.agrisa.co.za/about" TargetMode="External"/><Relationship Id="rId36" Type="http://schemas.openxmlformats.org/officeDocument/2006/relationships/hyperlink" Target="mailto:covidresponsesector@ilo.org" TargetMode="External"/><Relationship Id="rId10" Type="http://schemas.openxmlformats.org/officeDocument/2006/relationships/header" Target="header1.xml"/><Relationship Id="rId19" Type="http://schemas.openxmlformats.org/officeDocument/2006/relationships/hyperlink" Target="https://www.foodandlandusecoalition.org/a-call-to-action-for-world-leaders/" TargetMode="External"/><Relationship Id="rId31" Type="http://schemas.openxmlformats.org/officeDocument/2006/relationships/hyperlink" Target="https://www.canada.ca/en/department-finance/economic-response-plan.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tandardmedia.co.ke/article/2001364917/looming-shutdown-of-tea-auction-sends-jitters-in-eac" TargetMode="External"/><Relationship Id="rId22" Type="http://schemas.openxmlformats.org/officeDocument/2006/relationships/hyperlink" Target="http://www.iuf.org/w/sites/default/files/2020%20IUF%20COVID-19%20Demands%20-%20Agriculture.pdf" TargetMode="External"/><Relationship Id="rId27" Type="http://schemas.openxmlformats.org/officeDocument/2006/relationships/hyperlink" Target="http://www.agrisa.co.za/about" TargetMode="External"/><Relationship Id="rId30" Type="http://schemas.openxmlformats.org/officeDocument/2006/relationships/hyperlink" Target="http://sintrainagro.org/wp-content/uploads/2020/03/acuerdo.pdf" TargetMode="External"/><Relationship Id="rId35" Type="http://schemas.openxmlformats.org/officeDocument/2006/relationships/hyperlink" Target="https://www.ilo.org/wcmsp5/groups/public/---ed_dialogue/---sector/documents/publication/wcms_541139.pdf" TargetMode="External"/><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3" Type="http://schemas.openxmlformats.org/officeDocument/2006/relationships/hyperlink" Target="http://www.fao.org/3/ca8446en/CA8446EN.pdf" TargetMode="External"/><Relationship Id="rId18" Type="http://schemas.openxmlformats.org/officeDocument/2006/relationships/hyperlink" Target="http://www.fao.org/fileadmin/user_upload/ISFP/UCFA_Final.pdf" TargetMode="External"/><Relationship Id="rId26" Type="http://schemas.openxmlformats.org/officeDocument/2006/relationships/hyperlink" Target="https://www.ilo.org/global/about-the-ilo/newsroom/news/WCMS_739678/lang--en/index.htm" TargetMode="External"/><Relationship Id="rId39" Type="http://schemas.openxmlformats.org/officeDocument/2006/relationships/hyperlink" Target="https://thediplomat.com/2020/03/covid-19-countering-the-economic-contagion/" TargetMode="External"/><Relationship Id="rId21" Type="http://schemas.openxmlformats.org/officeDocument/2006/relationships/hyperlink" Target="https://www.ilo.org/wcmsp5/groups/public/@ed_norm/@relconf/documents/meetingdocument/wcms_103507.pdf" TargetMode="External"/><Relationship Id="rId34" Type="http://schemas.openxmlformats.org/officeDocument/2006/relationships/hyperlink" Target="https://www.ilo.org/actrav/info/pubs/WCMS_740917/lang--en/index.htm" TargetMode="External"/><Relationship Id="rId7" Type="http://schemas.openxmlformats.org/officeDocument/2006/relationships/hyperlink" Target="https://www.odi.org/sites/odi.org.uk/files/odi-assets/publications-opinion-files/6371.pdf" TargetMode="External"/><Relationship Id="rId12" Type="http://schemas.openxmlformats.org/officeDocument/2006/relationships/hyperlink" Target="https://www.ilo.org/wcmsp5/groups/public/---ed_dialogue/---sector/documents/publication/wcms_437170.pdf" TargetMode="External"/><Relationship Id="rId17" Type="http://schemas.openxmlformats.org/officeDocument/2006/relationships/hyperlink" Target="https://www.un.org/zerohunger/" TargetMode="External"/><Relationship Id="rId25" Type="http://schemas.openxmlformats.org/officeDocument/2006/relationships/hyperlink" Target="https://www.ilo.org/global/about-the-ilo/newsroom/news/WCMS_739678/lang--en/index.htm" TargetMode="External"/><Relationship Id="rId33" Type="http://schemas.openxmlformats.org/officeDocument/2006/relationships/hyperlink" Target="https://www.egypttoday.com/Article/3/82883/Egypt-takes-economic-measures-related-to-pensions-agricultural-taxes" TargetMode="External"/><Relationship Id="rId38" Type="http://schemas.openxmlformats.org/officeDocument/2006/relationships/hyperlink" Target="https://thediplomat.com/2020/03/covid-19-countering-the-economic-contagion/" TargetMode="External"/><Relationship Id="rId2" Type="http://schemas.openxmlformats.org/officeDocument/2006/relationships/hyperlink" Target="https://www.reuters.com/article/us-health-coronavirus-africa-women/no-bed-of-roses-east-africas-female-flower-workers-lose-jobs-as-coronavirus-hits-exports-idUSKCN21T0AW" TargetMode="External"/><Relationship Id="rId16" Type="http://schemas.openxmlformats.org/officeDocument/2006/relationships/hyperlink" Target="http://www.g20.utoronto.ca/2014/g20_food_security_nutrition_framework.pdf" TargetMode="External"/><Relationship Id="rId20" Type="http://schemas.openxmlformats.org/officeDocument/2006/relationships/hyperlink" Target="http://www.ilo.ch/employment/Whatwedo/Publications/WCMS_116630/lang--en/index.htm" TargetMode="External"/><Relationship Id="rId29" Type="http://schemas.openxmlformats.org/officeDocument/2006/relationships/hyperlink" Target="http://en.people.cn/n3/2020/0311/c90000-9667113.html" TargetMode="External"/><Relationship Id="rId1" Type="http://schemas.openxmlformats.org/officeDocument/2006/relationships/hyperlink" Target="https://www.reuters.com/article/us-health-coronavirus-africa-women/no-bed-of-roses-east-africas-female-flower-workers-lose-jobs-as-coronavirus-hits-exports-idUSKCN21T0AW" TargetMode="External"/><Relationship Id="rId6" Type="http://schemas.openxmlformats.org/officeDocument/2006/relationships/hyperlink" Target="https://www.ifpri.org/blog/covid-19-trade-restrictions-are-worst-possible-response-safeguard-food-security" TargetMode="External"/><Relationship Id="rId11" Type="http://schemas.openxmlformats.org/officeDocument/2006/relationships/hyperlink" Target="https://www.ilo.org/wcmsp5/groups/public/---ed_dialogue/---sector/documents/publication/wcms_437170.pdf" TargetMode="External"/><Relationship Id="rId24" Type="http://schemas.openxmlformats.org/officeDocument/2006/relationships/hyperlink" Target="https://www.ilo.org/global/about-the-ilo/newsroom/news/WCMS_739678/lang--en/index.htm" TargetMode="External"/><Relationship Id="rId32" Type="http://schemas.openxmlformats.org/officeDocument/2006/relationships/hyperlink" Target="http://www.ugogentilini.net/wp-content/uploads/2020/04/Country-social-protection-COVID-responses_April3-1.pdf" TargetMode="External"/><Relationship Id="rId37" Type="http://schemas.openxmlformats.org/officeDocument/2006/relationships/hyperlink" Target="https://www.euractiv.com/section/agriculture-food/news/german-farms-need-nearly-300000-seasonal-workers/" TargetMode="External"/><Relationship Id="rId40" Type="http://schemas.openxmlformats.org/officeDocument/2006/relationships/hyperlink" Target="https://www.imf.org/en/Topics/imf-and-covid19/Policy-Responses-to-COVID-19%23top" TargetMode="External"/><Relationship Id="rId5" Type="http://schemas.openxmlformats.org/officeDocument/2006/relationships/hyperlink" Target="https://www.ifpri.org/blog/covid-19-trade-restrictions-are-worst-possible-response-safeguard-food-security" TargetMode="External"/><Relationship Id="rId15" Type="http://schemas.openxmlformats.org/officeDocument/2006/relationships/hyperlink" Target="http://www.fao.org/news/story/en/item/1268719/icode/" TargetMode="External"/><Relationship Id="rId23" Type="http://schemas.openxmlformats.org/officeDocument/2006/relationships/hyperlink" Target="https://www.ilo.org/global/about-the-ilo/newsroom/news/WCMS_739678/lang--en/index.htm" TargetMode="External"/><Relationship Id="rId28" Type="http://schemas.openxmlformats.org/officeDocument/2006/relationships/hyperlink" Target="http://en.people.cn/n3/2020/0311/c90000-9667113.html" TargetMode="External"/><Relationship Id="rId36" Type="http://schemas.openxmlformats.org/officeDocument/2006/relationships/hyperlink" Target="https://www.fiji.gov.fj/Media-Centre/Speeches/2020-COVID-19-BUDGET-RESPONSE-ADDRESS-BY-THE-ATTOR" TargetMode="External"/><Relationship Id="rId10" Type="http://schemas.openxmlformats.org/officeDocument/2006/relationships/hyperlink" Target="https://www.un.org/development/desa/dspd/world-social-report/2011-2.html" TargetMode="External"/><Relationship Id="rId19" Type="http://schemas.openxmlformats.org/officeDocument/2006/relationships/hyperlink" Target="http://www.ilo.ch/employment/Whatwedo/Publications/WCMS_116630/lang--en/index.htm" TargetMode="External"/><Relationship Id="rId31" Type="http://schemas.openxmlformats.org/officeDocument/2006/relationships/hyperlink" Target="http://www.ugogentilini.net/wp-content/uploads/2020/04/Country-social-protection-COVID-responses_April3-1.pdf" TargetMode="External"/><Relationship Id="rId4" Type="http://schemas.openxmlformats.org/officeDocument/2006/relationships/hyperlink" Target="https://martinplaut.com/2020/03/22/tens-of-thousands-of-african-jobs-at-risk-as-europe-dumps-flowers-during-the-coronavirus-crisis/" TargetMode="External"/><Relationship Id="rId9" Type="http://schemas.openxmlformats.org/officeDocument/2006/relationships/hyperlink" Target="https://www.un.org/development/desa/dspd/world-social-report/2011-2.html" TargetMode="External"/><Relationship Id="rId14" Type="http://schemas.openxmlformats.org/officeDocument/2006/relationships/hyperlink" Target="https://www.agrilinks.org/post/preventing-global-food-security-crisis-under-covid-19-emergency" TargetMode="External"/><Relationship Id="rId22" Type="http://schemas.openxmlformats.org/officeDocument/2006/relationships/hyperlink" Target="https://www.ilo.org/wcmsp5/groups/public/@ed_norm/@relconf/documents/meetingdocument/wcms_103507.pdf" TargetMode="External"/><Relationship Id="rId27" Type="http://schemas.openxmlformats.org/officeDocument/2006/relationships/hyperlink" Target="https://news.cgtn.com/news/2020-02-27/PBOC-increases-re-lending-re-discount-quota-by-500-billion-yuan-OqpvLCqbh6/index.html" TargetMode="External"/><Relationship Id="rId30" Type="http://schemas.openxmlformats.org/officeDocument/2006/relationships/hyperlink" Target="http://www.ugogentilini.net/wp-content/uploads/2020/04/Country-social-protection-COVID-responses_April3-1.pdf" TargetMode="External"/><Relationship Id="rId35" Type="http://schemas.openxmlformats.org/officeDocument/2006/relationships/hyperlink" Target="https://www.fijivillage.com/news/Agriculture-Response-Package-for-COVID-19-will-be-implemented-to-ensure-access-to--food-is-not-affected---Reddy-5xf84r/" TargetMode="External"/><Relationship Id="rId8" Type="http://schemas.openxmlformats.org/officeDocument/2006/relationships/hyperlink" Target="https://www.odi.org/sites/odi.org.uk/files/odi-assets/publications-opinion-files/6371.pdf" TargetMode="External"/><Relationship Id="rId3" Type="http://schemas.openxmlformats.org/officeDocument/2006/relationships/hyperlink" Target="https://martinplaut.com/2020/03/22/tens-of-thousands-of-african-jobs-at-risk-as-europe-dumps-flowers-during-the-coronavirus-cri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33607-58B4-48B8-B624-B394D9D5A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13</Pages>
  <Words>5319</Words>
  <Characters>30324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Stefka Tzekova</cp:lastModifiedBy>
  <cp:revision>32</cp:revision>
  <dcterms:created xsi:type="dcterms:W3CDTF">2020-07-07T11:16:00Z</dcterms:created>
  <dcterms:modified xsi:type="dcterms:W3CDTF">2020-08-03T08:23:00Z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2020-05-19T00:00:00Z</vt:filetime>
  </property>
  <property fmtid="{D5CDD505-2E9C-101B-9397-08002B2CF9AE}" pid="3" name="LastSaved">
    <vt:filetime>2020-07-07T00:00:00Z</vt:filetime>
  </property>
</Properties>
</file>